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8B483" w14:textId="77777777" w:rsidR="00752B20" w:rsidRDefault="00752B20" w:rsidP="00752B20">
      <w:pPr>
        <w:spacing w:line="276" w:lineRule="auto"/>
        <w:jc w:val="center"/>
        <w:divId w:val="729960992"/>
        <w:rPr>
          <w:b/>
          <w:bCs/>
          <w:color w:val="325495"/>
          <w:kern w:val="36"/>
          <w:sz w:val="48"/>
          <w:szCs w:val="48"/>
        </w:rPr>
      </w:pPr>
      <w:r w:rsidRPr="00752B20">
        <w:rPr>
          <w:b/>
          <w:bCs/>
          <w:color w:val="325495"/>
          <w:kern w:val="36"/>
          <w:sz w:val="48"/>
          <w:szCs w:val="48"/>
        </w:rPr>
        <w:t>La</w:t>
      </w:r>
      <w:r>
        <w:rPr>
          <w:b/>
          <w:bCs/>
          <w:color w:val="325495"/>
          <w:kern w:val="36"/>
          <w:sz w:val="48"/>
          <w:szCs w:val="48"/>
        </w:rPr>
        <w:t xml:space="preserve"> </w:t>
      </w:r>
      <w:r w:rsidRPr="00752B20">
        <w:rPr>
          <w:b/>
          <w:bCs/>
          <w:color w:val="325495"/>
          <w:kern w:val="36"/>
          <w:sz w:val="48"/>
          <w:szCs w:val="48"/>
        </w:rPr>
        <w:t>négritude senghorienne : un racisme</w:t>
      </w:r>
    </w:p>
    <w:p w14:paraId="41413FE6" w14:textId="4C809248" w:rsidR="00000000" w:rsidRPr="00752B20" w:rsidRDefault="00752B20" w:rsidP="00752B20">
      <w:pPr>
        <w:spacing w:line="276" w:lineRule="auto"/>
        <w:jc w:val="center"/>
        <w:divId w:val="729960992"/>
        <w:rPr>
          <w:b/>
          <w:bCs/>
          <w:color w:val="325495"/>
          <w:kern w:val="36"/>
          <w:sz w:val="48"/>
          <w:szCs w:val="48"/>
        </w:rPr>
      </w:pPr>
      <w:proofErr w:type="gramStart"/>
      <w:r w:rsidRPr="00752B20">
        <w:rPr>
          <w:b/>
          <w:bCs/>
          <w:color w:val="325495"/>
          <w:kern w:val="36"/>
          <w:sz w:val="48"/>
          <w:szCs w:val="48"/>
        </w:rPr>
        <w:t>antiraciste</w:t>
      </w:r>
      <w:proofErr w:type="gramEnd"/>
      <w:r>
        <w:rPr>
          <w:b/>
          <w:bCs/>
          <w:color w:val="325495"/>
          <w:kern w:val="36"/>
          <w:sz w:val="48"/>
          <w:szCs w:val="48"/>
        </w:rPr>
        <w:t xml:space="preserve"> </w:t>
      </w:r>
      <w:r w:rsidRPr="00752B20">
        <w:rPr>
          <w:b/>
          <w:bCs/>
          <w:color w:val="325495"/>
          <w:kern w:val="36"/>
          <w:sz w:val="48"/>
          <w:szCs w:val="48"/>
        </w:rPr>
        <w:t>ou une philosophie du métissage</w:t>
      </w:r>
    </w:p>
    <w:p w14:paraId="00466313" w14:textId="77777777" w:rsidR="00752B20" w:rsidRDefault="00752B20">
      <w:pPr>
        <w:pStyle w:val="NormalWeb"/>
        <w:spacing w:line="480" w:lineRule="auto"/>
        <w:jc w:val="both"/>
        <w:divId w:val="1494949962"/>
        <w:rPr>
          <w:rFonts w:eastAsia="Times New Roman"/>
          <w:b/>
          <w:bCs/>
          <w:color w:val="000000" w:themeColor="text1"/>
          <w:sz w:val="28"/>
          <w:szCs w:val="28"/>
        </w:rPr>
      </w:pPr>
    </w:p>
    <w:p w14:paraId="53C91BBD" w14:textId="653A150C" w:rsidR="00752B20" w:rsidRDefault="00752B20">
      <w:pPr>
        <w:pStyle w:val="NormalWeb"/>
        <w:spacing w:line="480" w:lineRule="auto"/>
        <w:jc w:val="both"/>
        <w:divId w:val="1494949962"/>
        <w:rPr>
          <w:rFonts w:eastAsia="Times New Roman"/>
          <w:b/>
          <w:bCs/>
          <w:color w:val="000000" w:themeColor="text1"/>
          <w:sz w:val="28"/>
          <w:szCs w:val="28"/>
        </w:rPr>
      </w:pPr>
      <w:r w:rsidRPr="00752B20">
        <w:rPr>
          <w:rFonts w:eastAsia="Times New Roman"/>
          <w:b/>
          <w:bCs/>
          <w:color w:val="000000" w:themeColor="text1"/>
          <w:sz w:val="28"/>
          <w:szCs w:val="28"/>
        </w:rPr>
        <w:t>Daouda Séne</w:t>
      </w:r>
    </w:p>
    <w:p w14:paraId="4F7A2C35" w14:textId="11F662B4" w:rsidR="00000000" w:rsidRPr="00752B20" w:rsidRDefault="00752B20" w:rsidP="00752B20">
      <w:pPr>
        <w:pStyle w:val="NormalWeb"/>
        <w:spacing w:line="480" w:lineRule="auto"/>
        <w:jc w:val="both"/>
        <w:divId w:val="1494949962"/>
      </w:pPr>
      <w:r>
        <w:t xml:space="preserve">Docteur en philosophie, maître de conférences. </w:t>
      </w:r>
    </w:p>
    <w:p w14:paraId="1CFEDA47" w14:textId="77777777" w:rsidR="00000000" w:rsidRDefault="00000000">
      <w:pPr>
        <w:pStyle w:val="Titre2"/>
        <w:pBdr>
          <w:bottom w:val="single" w:sz="12" w:space="0" w:color="D5D5D5"/>
        </w:pBdr>
        <w:spacing w:line="480" w:lineRule="auto"/>
        <w:jc w:val="both"/>
        <w:divId w:val="729960992"/>
        <w:rPr>
          <w:rFonts w:eastAsia="Times New Roman"/>
          <w:color w:val="325495"/>
        </w:rPr>
      </w:pPr>
      <w:r>
        <w:rPr>
          <w:rFonts w:eastAsia="Times New Roman"/>
          <w:color w:val="325495"/>
        </w:rPr>
        <w:t>Résumé</w:t>
      </w:r>
    </w:p>
    <w:p w14:paraId="33E32B21" w14:textId="77777777" w:rsidR="00752B20" w:rsidRDefault="00752B20" w:rsidP="00752B20">
      <w:pPr>
        <w:pStyle w:val="NormalWeb"/>
        <w:spacing w:line="480" w:lineRule="auto"/>
        <w:ind w:firstLine="708"/>
        <w:jc w:val="both"/>
        <w:divId w:val="729960992"/>
      </w:pPr>
      <w:r w:rsidRPr="00752B20">
        <w:t>Née dans les années 1930 avec Senghor, Césaire et Damas, la négritude a d’abord été perçue comme un contre-racisme ou un essentialisme, notamment sous la plume de Sartre. Mais Senghor en a progressivement fait une philosophie du métissage : enracinement dans les valeurs africaines et ouverture aux apports des autres cultures. Loin d’un repli identitaire, la négritude senghorienne devient ainsi un humanisme hybride, porteur d’universalité et de dialogue interculturel.</w:t>
      </w:r>
    </w:p>
    <w:p w14:paraId="7C2D7AB9" w14:textId="5FFCBE52" w:rsidR="00000000" w:rsidRDefault="00000000" w:rsidP="00752B20">
      <w:pPr>
        <w:pStyle w:val="NormalWeb"/>
        <w:spacing w:line="480" w:lineRule="auto"/>
        <w:jc w:val="both"/>
        <w:divId w:val="729960992"/>
      </w:pPr>
      <w:r>
        <w:rPr>
          <w:b/>
          <w:bCs/>
        </w:rPr>
        <w:t>Mots-clés :</w:t>
      </w:r>
      <w:r>
        <w:t xml:space="preserve"> </w:t>
      </w:r>
      <w:r w:rsidR="00752B20">
        <w:t>Négritude, Métissage, Identité, Humanisme universel</w:t>
      </w:r>
    </w:p>
    <w:p w14:paraId="77CA130D" w14:textId="77777777" w:rsidR="00000000" w:rsidRDefault="00000000">
      <w:pPr>
        <w:spacing w:after="240" w:line="480" w:lineRule="auto"/>
        <w:jc w:val="both"/>
        <w:divId w:val="729960992"/>
        <w:rPr>
          <w:sz w:val="23"/>
          <w:szCs w:val="23"/>
        </w:rPr>
      </w:pPr>
    </w:p>
    <w:p w14:paraId="1E49BFB4" w14:textId="77777777" w:rsidR="00000000" w:rsidRDefault="00000000">
      <w:pPr>
        <w:pStyle w:val="Titre2"/>
        <w:pBdr>
          <w:bottom w:val="single" w:sz="12" w:space="0" w:color="D5D5D5"/>
        </w:pBdr>
        <w:spacing w:line="480" w:lineRule="auto"/>
        <w:jc w:val="both"/>
        <w:divId w:val="729960992"/>
        <w:rPr>
          <w:rFonts w:eastAsia="Times New Roman"/>
          <w:color w:val="325495"/>
        </w:rPr>
      </w:pPr>
      <w:r>
        <w:rPr>
          <w:rFonts w:eastAsia="Times New Roman"/>
          <w:color w:val="325495"/>
        </w:rPr>
        <w:t>Introduction</w:t>
      </w:r>
    </w:p>
    <w:p w14:paraId="24853A89" w14:textId="166E1A2E" w:rsidR="00752B20" w:rsidRDefault="00752B20" w:rsidP="00752B20">
      <w:pPr>
        <w:pStyle w:val="NormalWeb"/>
        <w:spacing w:line="480" w:lineRule="auto"/>
        <w:ind w:firstLine="708"/>
        <w:jc w:val="both"/>
        <w:divId w:val="2075161747"/>
      </w:pPr>
      <w:r>
        <w:t>Le mouvement de la négritude est né de la rencontre de Senghor, Césaire et Damas. Ces</w:t>
      </w:r>
      <w:r>
        <w:t xml:space="preserve"> </w:t>
      </w:r>
      <w:r>
        <w:t>trois étudiants d’origine africaine se sont rencontrés à Paris dans les années 30 du siècle dernier.</w:t>
      </w:r>
      <w:r>
        <w:t xml:space="preserve"> </w:t>
      </w:r>
      <w:r>
        <w:t>C’est dans ce sens qu’Aimé Césaire, le Martiniquais se rappelle comment un Sénégalais</w:t>
      </w:r>
      <w:r>
        <w:t xml:space="preserve"> </w:t>
      </w:r>
      <w:r>
        <w:t>l’aborda et ensemble ils allaient se joindre au Guyanais Léon-Gontran Damas. Le mouvement</w:t>
      </w:r>
      <w:r>
        <w:t xml:space="preserve"> </w:t>
      </w:r>
      <w:r>
        <w:t>de la négritude traduit l’expression des souffrances du Noir dans un univers où l’identité</w:t>
      </w:r>
      <w:r>
        <w:t xml:space="preserve"> </w:t>
      </w:r>
      <w:r>
        <w:t>culturelle de celui-ci est niée. Il y avait donc de la honte ressentie par le simple fait d’être noir.</w:t>
      </w:r>
      <w:r>
        <w:t xml:space="preserve"> </w:t>
      </w:r>
      <w:r>
        <w:t xml:space="preserve">Nous voyons donc que la négritude </w:t>
      </w:r>
      <w:r>
        <w:lastRenderedPageBreak/>
        <w:t>prend son envol à partir de l’offense verbale qu’est le mot</w:t>
      </w:r>
      <w:r>
        <w:t xml:space="preserve"> </w:t>
      </w:r>
      <w:r>
        <w:t>« nègre ». Loin de nous attarder sur ce qui différencie les trois ténors de la négritude, nous</w:t>
      </w:r>
      <w:r>
        <w:t xml:space="preserve"> </w:t>
      </w:r>
      <w:r>
        <w:t>voulons plutôt nous appesantir sur la négritude senghorienne.</w:t>
      </w:r>
    </w:p>
    <w:p w14:paraId="4DB9F306" w14:textId="77777777" w:rsidR="00752B20" w:rsidRDefault="00752B20" w:rsidP="00752B20">
      <w:pPr>
        <w:pStyle w:val="NormalWeb"/>
        <w:spacing w:line="480" w:lineRule="auto"/>
        <w:ind w:firstLine="708"/>
        <w:jc w:val="both"/>
        <w:divId w:val="2075161747"/>
      </w:pPr>
      <w:r>
        <w:t>Pour ce faire, nous nous arrêterons sur la thématique de la négritude. Nous verrons ce</w:t>
      </w:r>
      <w:r>
        <w:t xml:space="preserve"> </w:t>
      </w:r>
      <w:r>
        <w:t>qu’il en est sous la plume de Jean Paul Sartre, Stanislas Adotévi et Vincent Cespedes et, nous</w:t>
      </w:r>
      <w:r>
        <w:t xml:space="preserve"> </w:t>
      </w:r>
      <w:r>
        <w:t>viendrons à ce qu’il en est chez Senghor, en passant par Frantz Fanon et Souleymane Bachir</w:t>
      </w:r>
      <w:r>
        <w:t xml:space="preserve"> </w:t>
      </w:r>
      <w:r>
        <w:t>Diagne. Cela nous permettra de voir comment la négritude senghorienne, ce grand mouvement</w:t>
      </w:r>
      <w:r>
        <w:t xml:space="preserve"> </w:t>
      </w:r>
      <w:r>
        <w:t>identitaire trouvera finalement ses expressions les plus riches et les plus convaincantes, dans le</w:t>
      </w:r>
      <w:r>
        <w:t xml:space="preserve"> </w:t>
      </w:r>
      <w:r>
        <w:t>métissage, le mixage, l’hybridité, la Civilisation de l’Universel ou ce que Senghor appelle un</w:t>
      </w:r>
      <w:r>
        <w:t xml:space="preserve"> </w:t>
      </w:r>
      <w:r>
        <w:t>humanisme universel. Nous proposons ici une lecture de la négritude senghorienne vue non</w:t>
      </w:r>
      <w:r>
        <w:t xml:space="preserve"> </w:t>
      </w:r>
      <w:r>
        <w:t>plus comme un essentialisme, mais comme une philosophie du métissage et de l’hybridité.</w:t>
      </w:r>
    </w:p>
    <w:p w14:paraId="42529AF5" w14:textId="77777777" w:rsidR="00752B20" w:rsidRDefault="00752B20" w:rsidP="00752B20">
      <w:pPr>
        <w:pStyle w:val="Titre3"/>
        <w:divId w:val="2075161747"/>
        <w:rPr>
          <w:rFonts w:eastAsia="Times New Roman"/>
          <w:color w:val="325495"/>
          <w:sz w:val="36"/>
          <w:szCs w:val="36"/>
        </w:rPr>
      </w:pPr>
      <w:r w:rsidRPr="00752B20">
        <w:rPr>
          <w:rFonts w:eastAsia="Times New Roman"/>
          <w:color w:val="325495"/>
          <w:sz w:val="36"/>
          <w:szCs w:val="36"/>
        </w:rPr>
        <w:t>De la négritude vue comme un essentialisme répondant à l’essentialisme</w:t>
      </w:r>
      <w:r>
        <w:rPr>
          <w:rFonts w:eastAsia="Times New Roman"/>
          <w:color w:val="325495"/>
          <w:sz w:val="36"/>
          <w:szCs w:val="36"/>
        </w:rPr>
        <w:t xml:space="preserve"> </w:t>
      </w:r>
      <w:r w:rsidRPr="00752B20">
        <w:rPr>
          <w:rFonts w:eastAsia="Times New Roman"/>
          <w:color w:val="325495"/>
          <w:sz w:val="36"/>
          <w:szCs w:val="36"/>
        </w:rPr>
        <w:t>colonial</w:t>
      </w:r>
    </w:p>
    <w:p w14:paraId="3D975A52" w14:textId="1E673D3A" w:rsidR="00752B20" w:rsidRDefault="00752B20" w:rsidP="00DC70E7">
      <w:pPr>
        <w:pStyle w:val="NormalWeb"/>
        <w:spacing w:line="480" w:lineRule="auto"/>
        <w:ind w:firstLine="708"/>
        <w:jc w:val="both"/>
        <w:divId w:val="2075161747"/>
      </w:pPr>
      <w:r>
        <w:t xml:space="preserve">L’auteur de </w:t>
      </w:r>
      <w:r w:rsidRPr="00752B20">
        <w:rPr>
          <w:i/>
          <w:iCs/>
        </w:rPr>
        <w:t>l’Être et le Néant</w:t>
      </w:r>
      <w:r>
        <w:t xml:space="preserve"> fait de la théorie de la négritude un essentialisme racial. En</w:t>
      </w:r>
      <w:r>
        <w:t xml:space="preserve"> </w:t>
      </w:r>
      <w:r>
        <w:t>cela, certains penseurs, à l’instar du Béninois Stanislas Adotévi, s’inscrivent plus ou moins dans</w:t>
      </w:r>
      <w:r>
        <w:t xml:space="preserve"> </w:t>
      </w:r>
      <w:r>
        <w:t xml:space="preserve">cette même logique. Dans son ouvrage intitulé </w:t>
      </w:r>
      <w:r w:rsidRPr="00752B20">
        <w:rPr>
          <w:i/>
          <w:iCs/>
        </w:rPr>
        <w:t xml:space="preserve">Négritude et </w:t>
      </w:r>
      <w:proofErr w:type="spellStart"/>
      <w:r w:rsidRPr="00752B20">
        <w:rPr>
          <w:i/>
          <w:iCs/>
        </w:rPr>
        <w:t>Négrologues</w:t>
      </w:r>
      <w:proofErr w:type="spellEnd"/>
      <w:r>
        <w:t>, il adresse une critique</w:t>
      </w:r>
      <w:r>
        <w:t xml:space="preserve"> </w:t>
      </w:r>
      <w:r>
        <w:t>acerbe à la négritude, en considérant que celle-ci est un essentialisme fondé sur un biologisme</w:t>
      </w:r>
      <w:r>
        <w:t xml:space="preserve"> </w:t>
      </w:r>
      <w:r>
        <w:t>sommaire. Ce dont témoigne le propos suivant : « [La négritude</w:t>
      </w:r>
      <w:r w:rsidRPr="00752B20">
        <w:rPr>
          <w:i/>
          <w:iCs/>
        </w:rPr>
        <w:t>] suppose une essence rigide</w:t>
      </w:r>
      <w:r w:rsidRPr="00752B20">
        <w:rPr>
          <w:i/>
          <w:iCs/>
        </w:rPr>
        <w:t xml:space="preserve"> </w:t>
      </w:r>
      <w:r w:rsidRPr="00752B20">
        <w:rPr>
          <w:i/>
          <w:iCs/>
        </w:rPr>
        <w:t>du Nègre que le temps n’atteint pas. À cette permanence s’ajoute une spécificité que ni les</w:t>
      </w:r>
      <w:r w:rsidRPr="00752B20">
        <w:rPr>
          <w:i/>
          <w:iCs/>
        </w:rPr>
        <w:t xml:space="preserve"> </w:t>
      </w:r>
      <w:r w:rsidRPr="00752B20">
        <w:rPr>
          <w:i/>
          <w:iCs/>
        </w:rPr>
        <w:t>déterminations sociologiques, ni les variations historiques, ni les réalités géographiques ne</w:t>
      </w:r>
      <w:r w:rsidRPr="00752B20">
        <w:rPr>
          <w:i/>
          <w:iCs/>
        </w:rPr>
        <w:t xml:space="preserve"> </w:t>
      </w:r>
      <w:r w:rsidRPr="00752B20">
        <w:rPr>
          <w:i/>
          <w:iCs/>
        </w:rPr>
        <w:t>confirment. Elle fait des Nègres des êtres semblables partout et dans le temps. »</w:t>
      </w:r>
      <w:r w:rsidR="00DC70E7">
        <w:rPr>
          <w:rStyle w:val="Appeldenotedefin"/>
          <w:i/>
          <w:iCs/>
        </w:rPr>
        <w:endnoteReference w:id="1"/>
      </w:r>
      <w:r>
        <w:t xml:space="preserve"> C’est en cela</w:t>
      </w:r>
      <w:r>
        <w:t xml:space="preserve"> </w:t>
      </w:r>
      <w:r>
        <w:t>que le philosophe français, Vincent Cespedes considère que les caractéristiques de l’identité</w:t>
      </w:r>
      <w:r>
        <w:t xml:space="preserve"> </w:t>
      </w:r>
      <w:r>
        <w:t>culturelle nègre reposent d’une part, sur la couleur de la peau et les idées qui en découlent et,</w:t>
      </w:r>
      <w:r w:rsidR="00DC70E7">
        <w:t xml:space="preserve"> </w:t>
      </w:r>
      <w:r w:rsidR="00DC70E7">
        <w:t>d’autre part, sur le concept de métissage. Pour lui, l’appellation nègre favorise la discrimination</w:t>
      </w:r>
      <w:r w:rsidR="00DC70E7">
        <w:t xml:space="preserve"> </w:t>
      </w:r>
      <w:proofErr w:type="spellStart"/>
      <w:r w:rsidR="00DC70E7">
        <w:t>ethno-raciale</w:t>
      </w:r>
      <w:proofErr w:type="spellEnd"/>
      <w:r w:rsidR="00DC70E7">
        <w:t xml:space="preserve"> et tend vers la dissociation. Une telle attitude révèle un système de différenciation</w:t>
      </w:r>
      <w:r w:rsidR="00DC70E7">
        <w:t xml:space="preserve"> </w:t>
      </w:r>
      <w:r w:rsidR="00DC70E7">
        <w:t xml:space="preserve">fondé sur de prétendues appartenances raciales. Le métissage, selon </w:t>
      </w:r>
      <w:r w:rsidR="00DC70E7">
        <w:lastRenderedPageBreak/>
        <w:t>Vincent Cespedes, inscrit</w:t>
      </w:r>
      <w:r w:rsidR="00DC70E7">
        <w:t xml:space="preserve"> </w:t>
      </w:r>
      <w:r w:rsidR="00DC70E7">
        <w:t>les identités culturelles dans un rapport de hiérarchisation, car nous ne métissons pas à armes</w:t>
      </w:r>
      <w:r w:rsidR="00DC70E7">
        <w:t xml:space="preserve"> </w:t>
      </w:r>
      <w:r w:rsidR="00DC70E7">
        <w:t>égales. Cespedes considère que l’identité ne demeure point ni matériellement ni théoriquement.</w:t>
      </w:r>
      <w:r w:rsidR="00DC70E7">
        <w:t xml:space="preserve"> </w:t>
      </w:r>
      <w:r w:rsidR="00DC70E7">
        <w:t xml:space="preserve">C’est la raison pour laquelle, il estime, en parlant du nègre que : « </w:t>
      </w:r>
      <w:r w:rsidR="00DC70E7" w:rsidRPr="00DC70E7">
        <w:rPr>
          <w:i/>
          <w:iCs/>
        </w:rPr>
        <w:t>(celui-ci) parce qu’il</w:t>
      </w:r>
      <w:r w:rsidR="00DC70E7" w:rsidRPr="00DC70E7">
        <w:rPr>
          <w:i/>
          <w:iCs/>
        </w:rPr>
        <w:t xml:space="preserve"> </w:t>
      </w:r>
      <w:r w:rsidR="00DC70E7" w:rsidRPr="00DC70E7">
        <w:rPr>
          <w:i/>
          <w:iCs/>
        </w:rPr>
        <w:t>manipule une « identité » figée, ce contre-racisme reste prisonnier de la logique essentialiste</w:t>
      </w:r>
      <w:r w:rsidR="00DC70E7" w:rsidRPr="00DC70E7">
        <w:rPr>
          <w:i/>
          <w:iCs/>
        </w:rPr>
        <w:t xml:space="preserve"> </w:t>
      </w:r>
      <w:r w:rsidR="00DC70E7" w:rsidRPr="00DC70E7">
        <w:rPr>
          <w:i/>
          <w:iCs/>
        </w:rPr>
        <w:t xml:space="preserve">du racisme ; il se dégrade d’ailleurs parfois en racisme </w:t>
      </w:r>
      <w:proofErr w:type="spellStart"/>
      <w:r w:rsidR="00DC70E7" w:rsidRPr="00DC70E7">
        <w:rPr>
          <w:i/>
          <w:iCs/>
        </w:rPr>
        <w:t>anti-blanc</w:t>
      </w:r>
      <w:proofErr w:type="spellEnd"/>
      <w:r w:rsidR="00DC70E7" w:rsidRPr="00DC70E7">
        <w:rPr>
          <w:i/>
          <w:iCs/>
        </w:rPr>
        <w:t>.</w:t>
      </w:r>
      <w:r w:rsidR="00DC70E7">
        <w:t xml:space="preserve"> »</w:t>
      </w:r>
      <w:r w:rsidR="00DC70E7">
        <w:rPr>
          <w:rStyle w:val="Appeldenotedefin"/>
        </w:rPr>
        <w:endnoteReference w:id="2"/>
      </w:r>
      <w:r w:rsidR="00DC70E7">
        <w:t xml:space="preserve"> Cespedes voit dans la</w:t>
      </w:r>
      <w:r w:rsidR="00DC70E7">
        <w:t xml:space="preserve"> </w:t>
      </w:r>
      <w:r w:rsidR="00DC70E7">
        <w:t>théorie de la négritude un contre-racisme qui fait que rien ne distingue une telle théorie de la</w:t>
      </w:r>
      <w:r w:rsidR="00DC70E7">
        <w:t xml:space="preserve"> </w:t>
      </w:r>
      <w:r w:rsidR="00DC70E7">
        <w:t>logique essentialiste et de celle discriminatoire. Pour le philosophe français, l’identité culturelle</w:t>
      </w:r>
      <w:r w:rsidR="00DC70E7">
        <w:t xml:space="preserve"> </w:t>
      </w:r>
      <w:r w:rsidR="00DC70E7">
        <w:t>doit garder sa fluidité, sous peine de servir de mobile au communautarisme et au racisme. Pour</w:t>
      </w:r>
      <w:r w:rsidR="00DC70E7">
        <w:t xml:space="preserve"> </w:t>
      </w:r>
      <w:r w:rsidR="00DC70E7">
        <w:t>éviter une telle situation, Cespedes suggère d’opérer un passage qui consisterait à quitter</w:t>
      </w:r>
      <w:r w:rsidR="00DC70E7">
        <w:t xml:space="preserve"> </w:t>
      </w:r>
      <w:r w:rsidR="00DC70E7">
        <w:t>l’identité de résistance (négritude) pour aller vers l’identité-mélange.</w:t>
      </w:r>
    </w:p>
    <w:p w14:paraId="7EF62E5A" w14:textId="518E4E76" w:rsidR="00DC70E7" w:rsidRDefault="00DC70E7" w:rsidP="00DC70E7">
      <w:pPr>
        <w:pStyle w:val="NormalWeb"/>
        <w:spacing w:line="480" w:lineRule="auto"/>
        <w:ind w:firstLine="708"/>
        <w:jc w:val="both"/>
        <w:divId w:val="2075161747"/>
        <w:rPr>
          <w:i/>
          <w:iCs/>
        </w:rPr>
      </w:pPr>
      <w:r>
        <w:t>Bien évidemment, Senghor et certains intellectuels africains et négro-africains du monde</w:t>
      </w:r>
      <w:r>
        <w:t xml:space="preserve"> </w:t>
      </w:r>
      <w:r>
        <w:t>entier ont contesté le verdict précédent : L. S. Senghor, Frantz Fanon, Souleymane Bachir</w:t>
      </w:r>
      <w:r>
        <w:t xml:space="preserve"> </w:t>
      </w:r>
      <w:r>
        <w:t>Diagne etc. C’est dans ce sens que Souleymane Bachir Diagne qualifie la préface de Jean Paul</w:t>
      </w:r>
      <w:r>
        <w:t xml:space="preserve"> </w:t>
      </w:r>
      <w:r>
        <w:t xml:space="preserve">Sartre d’un </w:t>
      </w:r>
      <w:r w:rsidRPr="00DC70E7">
        <w:rPr>
          <w:i/>
          <w:iCs/>
        </w:rPr>
        <w:t>« baiser (...) de la mort. »</w:t>
      </w:r>
      <w:r w:rsidRPr="00DC70E7">
        <w:rPr>
          <w:rStyle w:val="Appeldenotedefin"/>
          <w:i/>
          <w:iCs/>
        </w:rPr>
        <w:endnoteReference w:id="3"/>
      </w:r>
    </w:p>
    <w:p w14:paraId="4AE35796" w14:textId="4C87F6AD" w:rsidR="00DC70E7" w:rsidRDefault="00DC70E7" w:rsidP="00DC70E7">
      <w:pPr>
        <w:pStyle w:val="NormalWeb"/>
        <w:spacing w:line="480" w:lineRule="auto"/>
        <w:ind w:firstLine="708"/>
        <w:jc w:val="both"/>
        <w:divId w:val="2075161747"/>
      </w:pPr>
      <w:r>
        <w:t>Ainsi, la question qui s’impose à nous est celle de savoir, s’il y a un malentendu entre</w:t>
      </w:r>
      <w:r>
        <w:t xml:space="preserve"> </w:t>
      </w:r>
      <w:r>
        <w:t>ceux qui considèrent la négritude comme un racisme antiraciste et Senghor ? Après plusieurs</w:t>
      </w:r>
      <w:r>
        <w:t xml:space="preserve"> </w:t>
      </w:r>
      <w:r>
        <w:t>décennies de la préface de Jean Paul Sartre pouvons-nous encore parler de la négritude comme</w:t>
      </w:r>
      <w:r>
        <w:t xml:space="preserve"> </w:t>
      </w:r>
      <w:r>
        <w:t>un racisme antiraciste ? Il ne s’agit pas pour nous de nous incliner sur le verdict de ceux qui</w:t>
      </w:r>
      <w:r>
        <w:t xml:space="preserve"> </w:t>
      </w:r>
      <w:r>
        <w:t>font de la négritude un essentialisme répondant à l’essentialisme colonial, mais plutôt de</w:t>
      </w:r>
      <w:r>
        <w:t xml:space="preserve"> </w:t>
      </w:r>
      <w:r>
        <w:t>dissiper l’ambigüité qui pesa sur cette dernière depuis cette préface bien connue de J. P. Sartre.</w:t>
      </w:r>
      <w:r>
        <w:t xml:space="preserve"> </w:t>
      </w:r>
      <w:r>
        <w:t>La négritude est-elle réellement un racisme antiraciste comme le soutient J. P. Sartre ? Nous</w:t>
      </w:r>
      <w:r>
        <w:t xml:space="preserve"> </w:t>
      </w:r>
      <w:r>
        <w:t>pensons que si la négritude est déclarée comme étant une pensée raciste, c’est parce qu’au début</w:t>
      </w:r>
      <w:r>
        <w:t xml:space="preserve"> </w:t>
      </w:r>
      <w:r>
        <w:t>du mouvement dans le Quartier latin à Paris, quand Senghor était avec Césaire et Damas, la</w:t>
      </w:r>
      <w:r>
        <w:t xml:space="preserve"> </w:t>
      </w:r>
      <w:r>
        <w:t>négritude portait la marque d’un racisme. C’est ce qui justifie certainement ce propos suivant</w:t>
      </w:r>
      <w:r>
        <w:t xml:space="preserve"> </w:t>
      </w:r>
      <w:r>
        <w:t xml:space="preserve">de Senghor : </w:t>
      </w:r>
      <w:r w:rsidRPr="00DC70E7">
        <w:rPr>
          <w:i/>
          <w:iCs/>
        </w:rPr>
        <w:t>« Il n’empêche, dans les premières années du mouvement, au Quartier latin, la</w:t>
      </w:r>
      <w:r w:rsidRPr="00DC70E7">
        <w:rPr>
          <w:i/>
          <w:iCs/>
        </w:rPr>
        <w:t xml:space="preserve"> </w:t>
      </w:r>
      <w:r w:rsidRPr="00DC70E7">
        <w:rPr>
          <w:i/>
          <w:iCs/>
        </w:rPr>
        <w:t xml:space="preserve">négritude a été, volontairement je le reconnais, une sorte de ghetto </w:t>
      </w:r>
      <w:r w:rsidRPr="00DC70E7">
        <w:rPr>
          <w:i/>
          <w:iCs/>
        </w:rPr>
        <w:lastRenderedPageBreak/>
        <w:t>moral, ghetto teinté de</w:t>
      </w:r>
      <w:r w:rsidRPr="00DC70E7">
        <w:rPr>
          <w:i/>
          <w:iCs/>
        </w:rPr>
        <w:t xml:space="preserve"> </w:t>
      </w:r>
      <w:r w:rsidRPr="00DC70E7">
        <w:rPr>
          <w:i/>
          <w:iCs/>
        </w:rPr>
        <w:t>racisme dans la mesure où, dans l’enthousiasme du retour aux sources et de la découverte du</w:t>
      </w:r>
      <w:r w:rsidRPr="00DC70E7">
        <w:rPr>
          <w:i/>
          <w:iCs/>
        </w:rPr>
        <w:t xml:space="preserve"> </w:t>
      </w:r>
      <w:r w:rsidRPr="00DC70E7">
        <w:rPr>
          <w:i/>
          <w:iCs/>
        </w:rPr>
        <w:t xml:space="preserve">Graal noir, pour parler comme Sartre, nous trouvions insipides les valeurs </w:t>
      </w:r>
      <w:proofErr w:type="spellStart"/>
      <w:r w:rsidRPr="00DC70E7">
        <w:rPr>
          <w:i/>
          <w:iCs/>
        </w:rPr>
        <w:t>albo</w:t>
      </w:r>
      <w:proofErr w:type="spellEnd"/>
      <w:r w:rsidRPr="00DC70E7">
        <w:rPr>
          <w:i/>
          <w:iCs/>
        </w:rPr>
        <w:t>-européennes :</w:t>
      </w:r>
      <w:r w:rsidRPr="00DC70E7">
        <w:rPr>
          <w:i/>
          <w:iCs/>
        </w:rPr>
        <w:t xml:space="preserve"> </w:t>
      </w:r>
      <w:r w:rsidRPr="00DC70E7">
        <w:rPr>
          <w:i/>
          <w:iCs/>
        </w:rPr>
        <w:t>la raison discursive, avec sa logique rigide et sa froideur mathématique, avec sa nature plus</w:t>
      </w:r>
      <w:r w:rsidRPr="00DC70E7">
        <w:rPr>
          <w:i/>
          <w:iCs/>
        </w:rPr>
        <w:t xml:space="preserve"> </w:t>
      </w:r>
      <w:r w:rsidRPr="00DC70E7">
        <w:rPr>
          <w:i/>
          <w:iCs/>
        </w:rPr>
        <w:t xml:space="preserve">vraie que nature et ses parallélismes symétriques, monotones. </w:t>
      </w:r>
      <w:r>
        <w:t>»</w:t>
      </w:r>
      <w:r>
        <w:rPr>
          <w:rStyle w:val="Appeldenotedefin"/>
        </w:rPr>
        <w:endnoteReference w:id="4"/>
      </w:r>
    </w:p>
    <w:p w14:paraId="26E45526" w14:textId="5F06898C" w:rsidR="00752B20" w:rsidRDefault="00DC70E7" w:rsidP="00D517B0">
      <w:pPr>
        <w:pStyle w:val="NormalWeb"/>
        <w:spacing w:line="480" w:lineRule="auto"/>
        <w:ind w:firstLine="708"/>
        <w:jc w:val="both"/>
        <w:divId w:val="2075161747"/>
      </w:pPr>
      <w:r>
        <w:t xml:space="preserve">Et Senghor de poursuivre : </w:t>
      </w:r>
      <w:r w:rsidRPr="00DC70E7">
        <w:rPr>
          <w:i/>
          <w:iCs/>
        </w:rPr>
        <w:t>« Cependant, nous ne fumes pas longs à sortir de ce ghetto.</w:t>
      </w:r>
      <w:r w:rsidRPr="00DC70E7">
        <w:rPr>
          <w:i/>
          <w:iCs/>
        </w:rPr>
        <w:t xml:space="preserve"> </w:t>
      </w:r>
      <w:r w:rsidRPr="00DC70E7">
        <w:rPr>
          <w:i/>
          <w:iCs/>
        </w:rPr>
        <w:t>J’ai dit ailleurs, et plus d’une fois, mon expérience personnelle. Et comment une méditation de</w:t>
      </w:r>
      <w:r w:rsidRPr="00DC70E7">
        <w:rPr>
          <w:i/>
          <w:iCs/>
        </w:rPr>
        <w:t xml:space="preserve"> </w:t>
      </w:r>
      <w:r w:rsidRPr="00DC70E7">
        <w:rPr>
          <w:i/>
          <w:iCs/>
        </w:rPr>
        <w:t xml:space="preserve">deux ans dans les </w:t>
      </w:r>
      <w:proofErr w:type="spellStart"/>
      <w:r w:rsidRPr="00DC70E7">
        <w:rPr>
          <w:i/>
          <w:iCs/>
        </w:rPr>
        <w:t>Frontstalags</w:t>
      </w:r>
      <w:proofErr w:type="spellEnd"/>
      <w:r w:rsidRPr="00DC70E7">
        <w:rPr>
          <w:i/>
          <w:iCs/>
        </w:rPr>
        <w:t>, comme prisonnier de guerre, m’en avait sorti : m’avait guéri</w:t>
      </w:r>
      <w:r w:rsidRPr="00DC70E7">
        <w:rPr>
          <w:i/>
          <w:iCs/>
        </w:rPr>
        <w:t xml:space="preserve"> </w:t>
      </w:r>
      <w:r w:rsidRPr="00DC70E7">
        <w:rPr>
          <w:i/>
          <w:iCs/>
        </w:rPr>
        <w:t>du ghetto noir. »</w:t>
      </w:r>
      <w:r>
        <w:rPr>
          <w:rStyle w:val="Appeldenotedefin"/>
          <w:i/>
          <w:iCs/>
        </w:rPr>
        <w:endnoteReference w:id="5"/>
      </w:r>
      <w:r w:rsidRPr="00DC70E7">
        <w:rPr>
          <w:i/>
          <w:iCs/>
        </w:rPr>
        <w:t xml:space="preserve"> </w:t>
      </w:r>
      <w:r>
        <w:t>Pour comprendre le sens de ces propos, nous allons dans le deuxième point</w:t>
      </w:r>
      <w:r>
        <w:t xml:space="preserve"> </w:t>
      </w:r>
      <w:r>
        <w:t>de notre travail, lire la négritude comme une philosophie du métissage.</w:t>
      </w:r>
    </w:p>
    <w:p w14:paraId="02B24B77" w14:textId="77777777" w:rsidR="00D517B0" w:rsidRDefault="00D517B0" w:rsidP="00D517B0">
      <w:pPr>
        <w:pStyle w:val="NormalWeb"/>
        <w:spacing w:line="480" w:lineRule="auto"/>
        <w:jc w:val="both"/>
        <w:divId w:val="2075161747"/>
        <w:rPr>
          <w:rFonts w:eastAsia="Times New Roman"/>
          <w:b/>
          <w:bCs/>
          <w:color w:val="325495"/>
          <w:sz w:val="36"/>
          <w:szCs w:val="36"/>
        </w:rPr>
      </w:pPr>
      <w:r w:rsidRPr="00D517B0">
        <w:rPr>
          <w:rFonts w:eastAsia="Times New Roman"/>
          <w:b/>
          <w:bCs/>
          <w:color w:val="325495"/>
          <w:sz w:val="36"/>
          <w:szCs w:val="36"/>
        </w:rPr>
        <w:t>De la négritude : une philosophie du métissage</w:t>
      </w:r>
    </w:p>
    <w:p w14:paraId="243B3883" w14:textId="7FCD4768" w:rsidR="00D517B0" w:rsidRDefault="00D517B0" w:rsidP="00D517B0">
      <w:pPr>
        <w:pStyle w:val="NormalWeb"/>
        <w:spacing w:line="480" w:lineRule="auto"/>
        <w:ind w:firstLine="708"/>
        <w:jc w:val="both"/>
        <w:divId w:val="2075161747"/>
        <w:rPr>
          <w:i/>
          <w:iCs/>
        </w:rPr>
      </w:pPr>
      <w:r>
        <w:t>Il faut d’abord lire la négritude comme étant une arme de combat contre le colonisateur</w:t>
      </w:r>
      <w:r>
        <w:t xml:space="preserve"> </w:t>
      </w:r>
      <w:r>
        <w:t>et les esclavagistes. Ensuite, comprendre que le combat pour le nègre a finalement enfermé</w:t>
      </w:r>
      <w:r>
        <w:t xml:space="preserve"> </w:t>
      </w:r>
      <w:r>
        <w:t>celui-ci dans une sorte de ghetto. En cela, la métaphore de l’enracinement (racine) entraine</w:t>
      </w:r>
      <w:r>
        <w:t xml:space="preserve"> </w:t>
      </w:r>
      <w:r>
        <w:t xml:space="preserve">inévitablement avec elle des notions comme celles </w:t>
      </w:r>
      <w:proofErr w:type="gramStart"/>
      <w:r>
        <w:t>d</w:t>
      </w:r>
      <w:r>
        <w:t>’ «</w:t>
      </w:r>
      <w:proofErr w:type="gramEnd"/>
      <w:r>
        <w:t xml:space="preserve"> authenticité » et de « pureté ». Comme</w:t>
      </w:r>
      <w:r>
        <w:t xml:space="preserve"> </w:t>
      </w:r>
      <w:r>
        <w:t>si le « vrai » visage d’une culture correspondait à ses formes « originelles », celles qui viennent</w:t>
      </w:r>
      <w:r>
        <w:t xml:space="preserve"> </w:t>
      </w:r>
      <w:r>
        <w:t>« avant » que d’autres viennent le dénaturer. Et enfin, comprenons que l’expérience de Senghor</w:t>
      </w:r>
      <w:r>
        <w:t xml:space="preserve"> </w:t>
      </w:r>
      <w:r>
        <w:t>dans les camps de concentration l’a sorti du ghetto noir, (Et sortir du ghetto suppose à la fois</w:t>
      </w:r>
      <w:r>
        <w:t xml:space="preserve"> </w:t>
      </w:r>
      <w:r>
        <w:t>dire que nous sommes nègres sans doute, mais que nous sommes capables à partir du ghetto de</w:t>
      </w:r>
      <w:r>
        <w:t xml:space="preserve"> </w:t>
      </w:r>
      <w:r>
        <w:t>lire le monde, de comprendre le monde et d’entendre le monde) il a finalement compris que le</w:t>
      </w:r>
      <w:r>
        <w:t xml:space="preserve"> </w:t>
      </w:r>
      <w:r>
        <w:t>racisme est un mal que seul un humanisme universel pouvait démolir. En effet, il ne faut pas</w:t>
      </w:r>
      <w:r>
        <w:t xml:space="preserve"> </w:t>
      </w:r>
      <w:r>
        <w:t>perdre de vue que la méditation senghorienne a porté sur le miracle grec et sur ceux qui l’avaient</w:t>
      </w:r>
      <w:r>
        <w:t xml:space="preserve"> </w:t>
      </w:r>
      <w:r>
        <w:t>précédé, en particulier sur la civilisation égyptienne considérée comme la mère de toutes les</w:t>
      </w:r>
      <w:r>
        <w:t xml:space="preserve"> </w:t>
      </w:r>
      <w:r>
        <w:t>civilisations. Au terme de cette méditation, Senghor a compris que si la civilisation égyptienne</w:t>
      </w:r>
      <w:r>
        <w:t xml:space="preserve"> </w:t>
      </w:r>
      <w:r>
        <w:t xml:space="preserve">et celle grecque ont pu s’épanouir et durer pendant plusieurs années, </w:t>
      </w:r>
      <w:r>
        <w:lastRenderedPageBreak/>
        <w:t>c’est grâce aux apports</w:t>
      </w:r>
      <w:r>
        <w:t xml:space="preserve"> </w:t>
      </w:r>
      <w:r>
        <w:t>fécondants de peuples nouveaux. C’est dans ce sens que Souleymane Bachir Diagne estime que</w:t>
      </w:r>
      <w:r>
        <w:t xml:space="preserve"> </w:t>
      </w:r>
      <w:r>
        <w:t xml:space="preserve">la négritude a débouché </w:t>
      </w:r>
      <w:r w:rsidRPr="00D517B0">
        <w:rPr>
          <w:i/>
          <w:iCs/>
        </w:rPr>
        <w:t xml:space="preserve">« sur un universel de l’hybridité ou de la </w:t>
      </w:r>
      <w:proofErr w:type="spellStart"/>
      <w:r w:rsidRPr="00D517B0">
        <w:rPr>
          <w:i/>
          <w:iCs/>
        </w:rPr>
        <w:t>postracialité</w:t>
      </w:r>
      <w:proofErr w:type="spellEnd"/>
      <w:r w:rsidRPr="00D517B0">
        <w:rPr>
          <w:i/>
          <w:iCs/>
        </w:rPr>
        <w:t>. »</w:t>
      </w:r>
      <w:r>
        <w:rPr>
          <w:rStyle w:val="Appeldenotedefin"/>
          <w:i/>
          <w:iCs/>
        </w:rPr>
        <w:endnoteReference w:id="6"/>
      </w:r>
    </w:p>
    <w:p w14:paraId="126FA81B" w14:textId="37150F08" w:rsidR="00D517B0" w:rsidRDefault="00D517B0" w:rsidP="00D517B0">
      <w:pPr>
        <w:pStyle w:val="NormalWeb"/>
        <w:spacing w:line="480" w:lineRule="auto"/>
        <w:ind w:firstLine="708"/>
        <w:jc w:val="both"/>
        <w:divId w:val="2075161747"/>
      </w:pPr>
      <w:r>
        <w:t>Dans un recueil d’entretiens réalisés par l’écrivain Mohamed Aziza en 1980, publié sous</w:t>
      </w:r>
      <w:r>
        <w:t xml:space="preserve"> </w:t>
      </w:r>
      <w:r>
        <w:t xml:space="preserve">le titre </w:t>
      </w:r>
      <w:r w:rsidRPr="00D517B0">
        <w:rPr>
          <w:i/>
          <w:iCs/>
        </w:rPr>
        <w:t>La poésie de l’action</w:t>
      </w:r>
      <w:r>
        <w:t>, Senghor décrit l’évolution de sa réflexion sur la négritude, sous la</w:t>
      </w:r>
      <w:r>
        <w:t xml:space="preserve"> </w:t>
      </w:r>
      <w:r>
        <w:t>forme d’un passage : passage de la « négritude ghetto » des années trente à la « négritude-ouverture ». En 1930 déjà, Senghor œuvrait pour la reconnaissance de la différence et de la</w:t>
      </w:r>
      <w:r>
        <w:t xml:space="preserve"> </w:t>
      </w:r>
      <w:r>
        <w:t>diversité des cultures. La négritude n’est aujourd’hui ni un racisme, ni un racisme à prétention</w:t>
      </w:r>
      <w:r>
        <w:t xml:space="preserve"> </w:t>
      </w:r>
      <w:r>
        <w:t>antiraciste, mais un espace pour l’expression de la diversité. Ce passage suivant de Senghor</w:t>
      </w:r>
      <w:r>
        <w:t xml:space="preserve"> </w:t>
      </w:r>
      <w:r>
        <w:t xml:space="preserve">éclaire cette considération : </w:t>
      </w:r>
      <w:r w:rsidRPr="00D517B0">
        <w:rPr>
          <w:i/>
          <w:iCs/>
        </w:rPr>
        <w:t>« La négritude n’est pas une fermeture, un ghetto. C’est tout le</w:t>
      </w:r>
      <w:r w:rsidRPr="00D517B0">
        <w:rPr>
          <w:i/>
          <w:iCs/>
        </w:rPr>
        <w:t xml:space="preserve"> </w:t>
      </w:r>
      <w:r w:rsidRPr="00D517B0">
        <w:rPr>
          <w:i/>
          <w:iCs/>
        </w:rPr>
        <w:t>contraire, car c’est une ouverture aux autres et sur les Autres. Mais c’est, d’abord,</w:t>
      </w:r>
      <w:r w:rsidRPr="00D517B0">
        <w:rPr>
          <w:i/>
          <w:iCs/>
        </w:rPr>
        <w:t xml:space="preserve"> </w:t>
      </w:r>
      <w:r w:rsidRPr="00D517B0">
        <w:rPr>
          <w:i/>
          <w:iCs/>
        </w:rPr>
        <w:t>enracinement dans les vertus des peuples noirs, croissance et floraison, avant d’être ouverture</w:t>
      </w:r>
      <w:r w:rsidRPr="00D517B0">
        <w:rPr>
          <w:i/>
          <w:iCs/>
        </w:rPr>
        <w:t xml:space="preserve"> </w:t>
      </w:r>
      <w:r w:rsidRPr="00D517B0">
        <w:rPr>
          <w:i/>
          <w:iCs/>
        </w:rPr>
        <w:t>aux pollens fécondants des autres peuples et civilisations. »</w:t>
      </w:r>
      <w:r w:rsidRPr="00D517B0">
        <w:rPr>
          <w:rStyle w:val="Appeldenotedefin"/>
          <w:i/>
          <w:iCs/>
        </w:rPr>
        <w:endnoteReference w:id="7"/>
      </w:r>
      <w:r>
        <w:t xml:space="preserve"> Nous avons donc affaire à un</w:t>
      </w:r>
      <w:r>
        <w:t xml:space="preserve"> </w:t>
      </w:r>
      <w:r>
        <w:t>humanisme qui est synonyme de symbiose : s’enraciner dans ses propres valeurs et s’ouvrir en</w:t>
      </w:r>
      <w:r>
        <w:t xml:space="preserve"> </w:t>
      </w:r>
      <w:r>
        <w:t>même temps aux apports fécondants des autres civilisations.</w:t>
      </w:r>
    </w:p>
    <w:p w14:paraId="44A0C45A" w14:textId="121854CD" w:rsidR="00D517B0" w:rsidRDefault="00D517B0" w:rsidP="00D517B0">
      <w:pPr>
        <w:pStyle w:val="NormalWeb"/>
        <w:spacing w:line="480" w:lineRule="auto"/>
        <w:ind w:firstLine="708"/>
        <w:jc w:val="both"/>
        <w:divId w:val="2075161747"/>
        <w:rPr>
          <w:i/>
          <w:iCs/>
        </w:rPr>
      </w:pPr>
      <w:r>
        <w:t>Le double mouvement d’enracinement et d’ouverture couronne la pensée de la négritude.</w:t>
      </w:r>
      <w:r>
        <w:t xml:space="preserve"> </w:t>
      </w:r>
      <w:r>
        <w:t xml:space="preserve">En effet, ce qui aujourd’hui occupe l’actualité est déjà évoqué par Senghor depuis des </w:t>
      </w:r>
      <w:r>
        <w:t>années. Pour</w:t>
      </w:r>
      <w:r>
        <w:t xml:space="preserve"> le chantre de la négritude, les identités, de manière diverse, entrent en contact les unes</w:t>
      </w:r>
      <w:r>
        <w:t xml:space="preserve"> </w:t>
      </w:r>
      <w:r>
        <w:t>avec les autres et subissent des influences réciproques. En fait, nous avons le sentiment que</w:t>
      </w:r>
      <w:r>
        <w:t xml:space="preserve"> </w:t>
      </w:r>
      <w:r>
        <w:t>nous passons d’une théorie de la négritude-ghetto à un humanisme hybride. Nous nous rendons</w:t>
      </w:r>
      <w:r>
        <w:t xml:space="preserve"> </w:t>
      </w:r>
      <w:r>
        <w:t>compte que Senghor est un philosophe du métissage, de l’hybridité et non des identités séparées.</w:t>
      </w:r>
      <w:r>
        <w:t xml:space="preserve"> </w:t>
      </w:r>
      <w:r>
        <w:t xml:space="preserve">Comme en atteste l’auteur de </w:t>
      </w:r>
      <w:r w:rsidRPr="00D517B0">
        <w:rPr>
          <w:i/>
          <w:iCs/>
        </w:rPr>
        <w:t>Liberté 5</w:t>
      </w:r>
      <w:r>
        <w:t xml:space="preserve"> dans ce propos : </w:t>
      </w:r>
      <w:r w:rsidRPr="00D517B0">
        <w:rPr>
          <w:i/>
          <w:iCs/>
        </w:rPr>
        <w:t>« La véritable culture est enracinement</w:t>
      </w:r>
      <w:r w:rsidRPr="00D517B0">
        <w:rPr>
          <w:i/>
          <w:iCs/>
        </w:rPr>
        <w:t xml:space="preserve"> </w:t>
      </w:r>
      <w:r w:rsidRPr="00D517B0">
        <w:rPr>
          <w:i/>
          <w:iCs/>
        </w:rPr>
        <w:t>et déracinement. Enracinement au plus profond de la terre natale : dans son héritage spirituel.</w:t>
      </w:r>
      <w:r w:rsidRPr="00D517B0">
        <w:rPr>
          <w:i/>
          <w:iCs/>
        </w:rPr>
        <w:t xml:space="preserve"> </w:t>
      </w:r>
      <w:r w:rsidRPr="00D517B0">
        <w:rPr>
          <w:i/>
          <w:iCs/>
        </w:rPr>
        <w:t>Mais déracinement : ouverture à la pluie et au soleil, aux apports fécondants des civilisations</w:t>
      </w:r>
      <w:r>
        <w:rPr>
          <w:i/>
          <w:iCs/>
        </w:rPr>
        <w:t xml:space="preserve"> </w:t>
      </w:r>
      <w:r w:rsidRPr="00D517B0">
        <w:rPr>
          <w:i/>
          <w:iCs/>
        </w:rPr>
        <w:t>étrangères. »</w:t>
      </w:r>
      <w:r>
        <w:rPr>
          <w:rStyle w:val="Appeldenotedefin"/>
          <w:i/>
          <w:iCs/>
        </w:rPr>
        <w:endnoteReference w:id="8"/>
      </w:r>
      <w:r w:rsidRPr="00D517B0">
        <w:rPr>
          <w:i/>
          <w:iCs/>
        </w:rPr>
        <w:t xml:space="preserve"> </w:t>
      </w:r>
      <w:r w:rsidRPr="00D517B0">
        <w:t>Et Senghor d’ajouter</w:t>
      </w:r>
      <w:r w:rsidRPr="00D517B0">
        <w:rPr>
          <w:i/>
          <w:iCs/>
        </w:rPr>
        <w:t xml:space="preserve"> : « Quand on accuse quelqu’un – un Américain par</w:t>
      </w:r>
      <w:r>
        <w:rPr>
          <w:i/>
          <w:iCs/>
        </w:rPr>
        <w:t xml:space="preserve"> </w:t>
      </w:r>
      <w:r w:rsidRPr="00D517B0">
        <w:rPr>
          <w:i/>
          <w:iCs/>
        </w:rPr>
        <w:t>exemple – de racisme, il vous interroge : « Donneriez-vous votre sœur en mariage à un</w:t>
      </w:r>
      <w:r>
        <w:rPr>
          <w:i/>
          <w:iCs/>
        </w:rPr>
        <w:t xml:space="preserve"> </w:t>
      </w:r>
      <w:r w:rsidRPr="00D517B0">
        <w:rPr>
          <w:i/>
          <w:iCs/>
        </w:rPr>
        <w:t>Nègre ? » Les fondateurs du mouvement – un Césaire, un Damas, un Niger, un Price Mars</w:t>
      </w:r>
      <w:r>
        <w:rPr>
          <w:i/>
          <w:iCs/>
        </w:rPr>
        <w:t xml:space="preserve"> </w:t>
      </w:r>
      <w:r w:rsidRPr="00D517B0">
        <w:rPr>
          <w:i/>
          <w:iCs/>
        </w:rPr>
        <w:t xml:space="preserve">répondraient qu’ils sont antillais et, par définition, des Métis. </w:t>
      </w:r>
      <w:r w:rsidRPr="00D517B0">
        <w:rPr>
          <w:i/>
          <w:iCs/>
        </w:rPr>
        <w:lastRenderedPageBreak/>
        <w:t>Nous pourrions répondre, nous</w:t>
      </w:r>
      <w:r>
        <w:rPr>
          <w:i/>
          <w:iCs/>
        </w:rPr>
        <w:t xml:space="preserve"> </w:t>
      </w:r>
      <w:r w:rsidRPr="00D517B0">
        <w:rPr>
          <w:i/>
          <w:iCs/>
        </w:rPr>
        <w:t>sénégalais, que, placés à la frontière des Négro-Africains et des Arabo-Berbères, nous le</w:t>
      </w:r>
      <w:r>
        <w:rPr>
          <w:i/>
          <w:iCs/>
        </w:rPr>
        <w:t xml:space="preserve"> </w:t>
      </w:r>
      <w:r w:rsidRPr="00D517B0">
        <w:rPr>
          <w:i/>
          <w:iCs/>
        </w:rPr>
        <w:t>sommes aussi. Si je dénombre les membres de ma famille au sens africain du mot, jusqu’à mes</w:t>
      </w:r>
      <w:r>
        <w:rPr>
          <w:i/>
          <w:iCs/>
        </w:rPr>
        <w:t xml:space="preserve"> </w:t>
      </w:r>
      <w:r w:rsidRPr="00D517B0">
        <w:rPr>
          <w:i/>
          <w:iCs/>
        </w:rPr>
        <w:t>neveux et nièces, en y englobant les épouses, époux et enfants, j’y constate, à côté du sang noir,</w:t>
      </w:r>
      <w:r>
        <w:rPr>
          <w:i/>
          <w:iCs/>
        </w:rPr>
        <w:t xml:space="preserve"> </w:t>
      </w:r>
      <w:r w:rsidRPr="00D517B0">
        <w:rPr>
          <w:i/>
          <w:iCs/>
        </w:rPr>
        <w:t>si je puis m’exprimer ainsi, largement majoritaire, du sang blanc, voire du sang jaune, avec les</w:t>
      </w:r>
      <w:r>
        <w:rPr>
          <w:i/>
          <w:iCs/>
        </w:rPr>
        <w:t xml:space="preserve"> </w:t>
      </w:r>
      <w:r w:rsidRPr="00D517B0">
        <w:rPr>
          <w:i/>
          <w:iCs/>
        </w:rPr>
        <w:t>trois groupes O, A, B, et, à côté de musulmans, des catholiques, des protestants et des Juifs »</w:t>
      </w:r>
      <w:r>
        <w:rPr>
          <w:rStyle w:val="Appeldenotedefin"/>
          <w:i/>
          <w:iCs/>
        </w:rPr>
        <w:endnoteReference w:id="9"/>
      </w:r>
    </w:p>
    <w:p w14:paraId="22097B4E" w14:textId="2C6A6F78" w:rsidR="00D517B0" w:rsidRPr="00D517B0" w:rsidRDefault="00D517B0" w:rsidP="00D517B0">
      <w:pPr>
        <w:pStyle w:val="NormalWeb"/>
        <w:spacing w:line="480" w:lineRule="auto"/>
        <w:ind w:firstLine="708"/>
        <w:jc w:val="both"/>
        <w:divId w:val="2075161747"/>
      </w:pPr>
      <w:r w:rsidRPr="00D517B0">
        <w:t>À travers les propos précédents, nous constatons que l’hybridité, le métissage, le mixage</w:t>
      </w:r>
      <w:r w:rsidRPr="00D517B0">
        <w:t xml:space="preserve"> </w:t>
      </w:r>
      <w:r w:rsidRPr="00D517B0">
        <w:t>sont des concepts fondamentaux dans la théorie de la négritude senghorienne ; lesquels concepts</w:t>
      </w:r>
      <w:r w:rsidRPr="00D517B0">
        <w:t xml:space="preserve"> </w:t>
      </w:r>
      <w:r w:rsidRPr="00D517B0">
        <w:t>sont à l’œuvre pour déconstruire le racisme antiraciste reproché à la négritude. Cette dernière</w:t>
      </w:r>
      <w:r w:rsidRPr="00D517B0">
        <w:t xml:space="preserve"> </w:t>
      </w:r>
      <w:r w:rsidRPr="00D517B0">
        <w:t>n’est pas une pensée exclusivement tournée vers le passé, vers la dimension de l’enracinement.</w:t>
      </w:r>
      <w:r w:rsidRPr="00D517B0">
        <w:t xml:space="preserve"> </w:t>
      </w:r>
      <w:r w:rsidRPr="00D517B0">
        <w:t xml:space="preserve">Dans une correspondance adressée à Janet G. Vaillant, Senghor estime que : </w:t>
      </w:r>
      <w:r w:rsidRPr="00D517B0">
        <w:rPr>
          <w:i/>
          <w:iCs/>
        </w:rPr>
        <w:t>« [...] la négritude</w:t>
      </w:r>
      <w:r w:rsidRPr="00D517B0">
        <w:rPr>
          <w:i/>
          <w:iCs/>
        </w:rPr>
        <w:t xml:space="preserve"> </w:t>
      </w:r>
      <w:r w:rsidRPr="00D517B0">
        <w:rPr>
          <w:i/>
          <w:iCs/>
        </w:rPr>
        <w:t>n’est pas une essence. C’est, encore une fois, un phénomène ou, si vous préférez, au sens</w:t>
      </w:r>
      <w:r w:rsidRPr="00D517B0">
        <w:rPr>
          <w:i/>
          <w:iCs/>
        </w:rPr>
        <w:t xml:space="preserve"> </w:t>
      </w:r>
      <w:r w:rsidRPr="00D517B0">
        <w:rPr>
          <w:i/>
          <w:iCs/>
        </w:rPr>
        <w:t>sartrien du mot, une existence. »</w:t>
      </w:r>
      <w:r>
        <w:rPr>
          <w:rStyle w:val="Appeldenotedefin"/>
          <w:i/>
          <w:iCs/>
        </w:rPr>
        <w:endnoteReference w:id="10"/>
      </w:r>
      <w:r w:rsidRPr="00D517B0">
        <w:t xml:space="preserve"> Il faut comprendre que les formules bien connues jouent un</w:t>
      </w:r>
      <w:r w:rsidRPr="00D517B0">
        <w:t xml:space="preserve"> </w:t>
      </w:r>
      <w:r w:rsidRPr="00D517B0">
        <w:t>rôle d’écran et de masque par rapport à la profondeur du texte senghorien. Faire de la négritude</w:t>
      </w:r>
      <w:r w:rsidRPr="00D517B0">
        <w:t xml:space="preserve"> </w:t>
      </w:r>
      <w:r w:rsidRPr="00D517B0">
        <w:t>un racisme antiraciste comme le prétend Jean Paul Sartre et autres ; c’est d’une certaine façon</w:t>
      </w:r>
      <w:r w:rsidRPr="00D517B0">
        <w:t xml:space="preserve"> </w:t>
      </w:r>
      <w:r w:rsidRPr="00D517B0">
        <w:t xml:space="preserve">l’enfermer. Lorsque nous approfondissons la lecture des textes de Senghor, nous </w:t>
      </w:r>
      <w:r w:rsidRPr="00D517B0">
        <w:t>découvrons davantage</w:t>
      </w:r>
      <w:r w:rsidRPr="00D517B0">
        <w:t xml:space="preserve"> que la négritude ne peut pas être séparée du patrimoine culturel de l’humanité, elle</w:t>
      </w:r>
      <w:r w:rsidRPr="00D517B0">
        <w:t xml:space="preserve"> </w:t>
      </w:r>
      <w:r w:rsidRPr="00D517B0">
        <w:t>est un éloge du métissage.</w:t>
      </w:r>
    </w:p>
    <w:p w14:paraId="0A6D1DFC" w14:textId="705349FE" w:rsidR="00000000" w:rsidRDefault="00D517B0" w:rsidP="00D517B0">
      <w:pPr>
        <w:pStyle w:val="NormalWeb"/>
        <w:spacing w:line="480" w:lineRule="auto"/>
        <w:ind w:firstLine="708"/>
        <w:jc w:val="both"/>
        <w:divId w:val="2075161747"/>
        <w:rPr>
          <w:i/>
          <w:iCs/>
        </w:rPr>
      </w:pPr>
      <w:r>
        <w:t>Pour le chantre de la négritude, la culture nègre ne peut pas être dissociée de la</w:t>
      </w:r>
      <w:r>
        <w:t xml:space="preserve"> </w:t>
      </w:r>
      <w:r>
        <w:t xml:space="preserve">Civilisation de l’Universel. L’identité culturelle négro-africaine doit non seulement </w:t>
      </w:r>
      <w:r>
        <w:t xml:space="preserve">être </w:t>
      </w:r>
      <w:r>
        <w:t>comprise comme étant celle qui est tributaire de l’œuvre des nègres, des hommes qui ont</w:t>
      </w:r>
      <w:r>
        <w:t xml:space="preserve"> </w:t>
      </w:r>
      <w:r>
        <w:t>l’humain. Si Senghor affirme la culture négro-africaine, c’est parce que l’existence de celle-ci</w:t>
      </w:r>
      <w:r>
        <w:t xml:space="preserve"> </w:t>
      </w:r>
      <w:r>
        <w:t>est récusée et refusée. Il revendique quelque chose qui n’est pas reconnue comme telle. Le</w:t>
      </w:r>
      <w:r>
        <w:t xml:space="preserve"> </w:t>
      </w:r>
      <w:r>
        <w:t>discours senghorien est teinté d’une certaine revendication de l’idée selon laquelle la culture</w:t>
      </w:r>
      <w:r>
        <w:t xml:space="preserve"> </w:t>
      </w:r>
      <w:r>
        <w:t>noire est d’une certaine manière une partie intégrante de la culture universelle (Civilisation de</w:t>
      </w:r>
      <w:r>
        <w:t xml:space="preserve"> </w:t>
      </w:r>
      <w:r>
        <w:t>l’Universel). Senghor cherche à dire que l’Afrique est un lieu de culture différente et non</w:t>
      </w:r>
      <w:r>
        <w:t xml:space="preserve"> </w:t>
      </w:r>
      <w:r>
        <w:t>inférieure. C’est dans ce sens que Senghor affirme : «</w:t>
      </w:r>
      <w:r w:rsidRPr="00D517B0">
        <w:rPr>
          <w:i/>
          <w:iCs/>
        </w:rPr>
        <w:t xml:space="preserve"> Je crois, plus </w:t>
      </w:r>
      <w:r w:rsidRPr="00D517B0">
        <w:rPr>
          <w:i/>
          <w:iCs/>
        </w:rPr>
        <w:lastRenderedPageBreak/>
        <w:t>exactement, que, dans la</w:t>
      </w:r>
      <w:r w:rsidRPr="00D517B0">
        <w:rPr>
          <w:i/>
          <w:iCs/>
        </w:rPr>
        <w:t xml:space="preserve"> </w:t>
      </w:r>
      <w:r w:rsidRPr="00D517B0">
        <w:rPr>
          <w:i/>
          <w:iCs/>
        </w:rPr>
        <w:t>Civilisation de l’Universel où nous sommes entrés avec le dernier quart du siècle, la négritude</w:t>
      </w:r>
      <w:r w:rsidRPr="00D517B0">
        <w:rPr>
          <w:i/>
          <w:iCs/>
        </w:rPr>
        <w:t xml:space="preserve"> </w:t>
      </w:r>
      <w:r w:rsidRPr="00D517B0">
        <w:rPr>
          <w:i/>
          <w:iCs/>
        </w:rPr>
        <w:t>constituera, constitue déjà, je l’ai montré, un ensemble d’apports essentiels. (...) ; elle jouera,</w:t>
      </w:r>
      <w:r w:rsidRPr="00D517B0">
        <w:rPr>
          <w:i/>
          <w:iCs/>
        </w:rPr>
        <w:t xml:space="preserve"> </w:t>
      </w:r>
      <w:r w:rsidRPr="00D517B0">
        <w:rPr>
          <w:i/>
          <w:iCs/>
        </w:rPr>
        <w:t>de nouveau, son rôle, essentiel, dans l’édification d’un nouvel humanisme plus humain, parce</w:t>
      </w:r>
      <w:r w:rsidRPr="00D517B0">
        <w:rPr>
          <w:i/>
          <w:iCs/>
        </w:rPr>
        <w:t xml:space="preserve"> </w:t>
      </w:r>
      <w:r w:rsidRPr="00D517B0">
        <w:rPr>
          <w:i/>
          <w:iCs/>
        </w:rPr>
        <w:t>qu’il aura enfin réuni dans leur totalité les apports de tous les continents, de toutes les races,</w:t>
      </w:r>
      <w:r w:rsidRPr="00D517B0">
        <w:rPr>
          <w:i/>
          <w:iCs/>
        </w:rPr>
        <w:t xml:space="preserve"> </w:t>
      </w:r>
      <w:r w:rsidRPr="00D517B0">
        <w:rPr>
          <w:i/>
          <w:iCs/>
        </w:rPr>
        <w:t>de toutes les nations »</w:t>
      </w:r>
      <w:r>
        <w:rPr>
          <w:rStyle w:val="Appeldenotedefin"/>
          <w:i/>
          <w:iCs/>
        </w:rPr>
        <w:endnoteReference w:id="11"/>
      </w:r>
      <w:r>
        <w:rPr>
          <w:i/>
          <w:iCs/>
        </w:rPr>
        <w:t>.</w:t>
      </w:r>
    </w:p>
    <w:p w14:paraId="32DA2329" w14:textId="2F687E71" w:rsidR="00D517B0" w:rsidRDefault="00D517B0" w:rsidP="00D517B0">
      <w:pPr>
        <w:pStyle w:val="NormalWeb"/>
        <w:spacing w:line="480" w:lineRule="auto"/>
        <w:ind w:firstLine="708"/>
        <w:jc w:val="both"/>
        <w:divId w:val="2075161747"/>
      </w:pPr>
      <w:r>
        <w:t>Les expressions du dernier moment de ce passage, à savoir « les apports de tous les</w:t>
      </w:r>
      <w:r>
        <w:t xml:space="preserve"> continents »</w:t>
      </w:r>
      <w:r>
        <w:t>, « de toutes les races » et « de toutes les nations » sont d’une grande importance.</w:t>
      </w:r>
      <w:r>
        <w:t xml:space="preserve"> </w:t>
      </w:r>
      <w:r>
        <w:t>Elles désignent l’échange, la réciprocité des apports entre les différentes identités culturelles.</w:t>
      </w:r>
      <w:r>
        <w:t xml:space="preserve"> </w:t>
      </w:r>
      <w:r>
        <w:t>La réciprocité des apports fécondants fait que chaque identité culturelle se sent à l’aise dans</w:t>
      </w:r>
      <w:r>
        <w:t xml:space="preserve"> </w:t>
      </w:r>
      <w:r>
        <w:t>l’humanisme senghorien, parce que se sachant à la fois donneur et receveur. Le nouvel</w:t>
      </w:r>
      <w:r>
        <w:t xml:space="preserve"> </w:t>
      </w:r>
      <w:r>
        <w:t>humanisme dont parle Senghor se constitue par rencontre et symbiose de ce que les différentes</w:t>
      </w:r>
      <w:r>
        <w:t xml:space="preserve"> </w:t>
      </w:r>
      <w:r>
        <w:t xml:space="preserve">civilisations ont en commun. Pour Souleymane Bachir Diagne, </w:t>
      </w:r>
      <w:r w:rsidRPr="00D517B0">
        <w:rPr>
          <w:i/>
          <w:iCs/>
        </w:rPr>
        <w:t>« il n’a jamais existé chez</w:t>
      </w:r>
      <w:r w:rsidRPr="00D517B0">
        <w:rPr>
          <w:i/>
          <w:iCs/>
        </w:rPr>
        <w:t xml:space="preserve"> </w:t>
      </w:r>
      <w:r w:rsidRPr="00D517B0">
        <w:rPr>
          <w:i/>
          <w:iCs/>
        </w:rPr>
        <w:t>Senghor un essentialisme pur, tout d’une pièce, à prendre ou à laisser. La négritude n’est pas</w:t>
      </w:r>
      <w:r w:rsidRPr="00D517B0">
        <w:rPr>
          <w:i/>
          <w:iCs/>
        </w:rPr>
        <w:t xml:space="preserve"> </w:t>
      </w:r>
      <w:r w:rsidRPr="00D517B0">
        <w:rPr>
          <w:i/>
          <w:iCs/>
        </w:rPr>
        <w:t>la pensée des identités séparées. »</w:t>
      </w:r>
      <w:r>
        <w:t xml:space="preserve"> </w:t>
      </w:r>
      <w:r>
        <w:rPr>
          <w:rStyle w:val="Appeldenotedefin"/>
        </w:rPr>
        <w:endnoteReference w:id="12"/>
      </w:r>
      <w:r>
        <w:t xml:space="preserve"> Il faut lire la négritude non plus comme un essentialisme,</w:t>
      </w:r>
      <w:r>
        <w:t xml:space="preserve"> </w:t>
      </w:r>
      <w:r>
        <w:t>mais comme une philosophie de l’hybridité, du métissage. Il ne faut pas perdre de vue que</w:t>
      </w:r>
      <w:r>
        <w:t xml:space="preserve"> </w:t>
      </w:r>
      <w:r>
        <w:t xml:space="preserve">Senghor publie son premier essai théorique sur la négritude, ce que </w:t>
      </w:r>
      <w:r w:rsidRPr="00D517B0">
        <w:rPr>
          <w:i/>
          <w:iCs/>
        </w:rPr>
        <w:t>l’homme noir apporte</w:t>
      </w:r>
      <w:r>
        <w:t xml:space="preserve"> en</w:t>
      </w:r>
      <w:r>
        <w:t xml:space="preserve"> </w:t>
      </w:r>
      <w:r>
        <w:t xml:space="preserve">1939 et va continuer à écrire jusqu’au moment où il publie </w:t>
      </w:r>
      <w:r w:rsidRPr="00D517B0">
        <w:rPr>
          <w:i/>
          <w:iCs/>
        </w:rPr>
        <w:t>Ce que je crois</w:t>
      </w:r>
      <w:r>
        <w:t xml:space="preserve"> en 1988. Pourquoi</w:t>
      </w:r>
      <w:r>
        <w:t xml:space="preserve"> </w:t>
      </w:r>
      <w:r>
        <w:t>est-ce que c’est important de procéder de cette manière ?</w:t>
      </w:r>
    </w:p>
    <w:p w14:paraId="5E79A067" w14:textId="4334DB0C" w:rsidR="00D517B0" w:rsidRDefault="00D517B0" w:rsidP="006B1F8D">
      <w:pPr>
        <w:pStyle w:val="NormalWeb"/>
        <w:spacing w:line="480" w:lineRule="auto"/>
        <w:ind w:firstLine="708"/>
        <w:jc w:val="both"/>
        <w:divId w:val="2075161747"/>
      </w:pPr>
      <w:r>
        <w:t>Nous avons lu et compris la négritude avec les idées véhiculées par Jean Paul Sartre, nous</w:t>
      </w:r>
      <w:r>
        <w:t xml:space="preserve"> </w:t>
      </w:r>
      <w:r>
        <w:t>avons aussi vécu avec ses idées. Or la démarche précédente nous permet de faire suffisamment</w:t>
      </w:r>
      <w:r>
        <w:t xml:space="preserve"> </w:t>
      </w:r>
      <w:r>
        <w:t>attention au fait que les écrits de la négritude se sont déroulés sur plus de cinquante ans (50</w:t>
      </w:r>
      <w:proofErr w:type="gramStart"/>
      <w:r>
        <w:t>),elle</w:t>
      </w:r>
      <w:proofErr w:type="gramEnd"/>
      <w:r>
        <w:t xml:space="preserve"> nous permet de faire attention au temps de l’écriture dans la philosophie de la négritude. Il</w:t>
      </w:r>
      <w:r>
        <w:t xml:space="preserve"> </w:t>
      </w:r>
      <w:r>
        <w:t>est important de prêter attention à l’évolution de cette philosophie puisque la pensée de Senghor</w:t>
      </w:r>
      <w:r>
        <w:t xml:space="preserve"> </w:t>
      </w:r>
      <w:r>
        <w:t xml:space="preserve">s’est déroulée au fil des ans. L’attention que nous </w:t>
      </w:r>
      <w:proofErr w:type="gramStart"/>
      <w:r>
        <w:t>portons</w:t>
      </w:r>
      <w:proofErr w:type="gramEnd"/>
      <w:r>
        <w:t xml:space="preserve"> au temps de l’écriture, nous permet</w:t>
      </w:r>
      <w:r>
        <w:t xml:space="preserve"> </w:t>
      </w:r>
      <w:r>
        <w:t>de comprendre la négritude comme une synthèse vivante qui maintient les contradictions, tout</w:t>
      </w:r>
      <w:r>
        <w:t xml:space="preserve"> </w:t>
      </w:r>
      <w:r>
        <w:t>en les inscrivant dans la même totalité. Jean Paul Sartre a écrit sa préface intitulée « Orphée</w:t>
      </w:r>
      <w:r>
        <w:t xml:space="preserve"> </w:t>
      </w:r>
      <w:r>
        <w:t xml:space="preserve">noir » alors que la négritude était </w:t>
      </w:r>
      <w:r>
        <w:lastRenderedPageBreak/>
        <w:t>encore à l’état embryonnaire, elle n’était pas encore née. Vue</w:t>
      </w:r>
      <w:r>
        <w:t xml:space="preserve"> </w:t>
      </w:r>
      <w:r>
        <w:t>comme telle, il est alors possible de dire que J. P. Sartre n’ait pas pris en compte le temps de</w:t>
      </w:r>
      <w:r>
        <w:t xml:space="preserve"> </w:t>
      </w:r>
      <w:r>
        <w:t>l’écriture et a transformé ce qui était une anthologie de poésie en un manifeste. Et nous, nous</w:t>
      </w:r>
      <w:r>
        <w:t xml:space="preserve"> </w:t>
      </w:r>
      <w:r>
        <w:t>recevons la négritude à travers les yeux de Jean Paul Sartre. En d’autres termes, Jean Paul Sartre</w:t>
      </w:r>
      <w:r>
        <w:t xml:space="preserve"> </w:t>
      </w:r>
      <w:r>
        <w:t>nous a imposé une certaine façon de lire la négritude. Il faut donc dé-racialiser la pensée de la</w:t>
      </w:r>
      <w:r>
        <w:t xml:space="preserve"> </w:t>
      </w:r>
      <w:r>
        <w:t>négritude senghorienne même si au départ Senghor, Césaire et Damas se sont emparés de la</w:t>
      </w:r>
      <w:r>
        <w:t xml:space="preserve"> </w:t>
      </w:r>
      <w:r>
        <w:t>négritude pour répondre à l’essentialisme colonial. Le mot nègre finit par devenir un concept</w:t>
      </w:r>
      <w:r w:rsidR="006B1F8D">
        <w:t xml:space="preserve"> </w:t>
      </w:r>
      <w:r>
        <w:t>philosophique détachable et détaché de toute implication raciale.</w:t>
      </w:r>
    </w:p>
    <w:p w14:paraId="4A314319" w14:textId="3FB87385" w:rsidR="006B1F8D" w:rsidRDefault="006B1F8D" w:rsidP="006B1F8D">
      <w:pPr>
        <w:pStyle w:val="NormalWeb"/>
        <w:spacing w:line="480" w:lineRule="auto"/>
        <w:ind w:firstLine="708"/>
        <w:jc w:val="both"/>
        <w:divId w:val="2075161747"/>
      </w:pPr>
      <w:r>
        <w:t>Mais, il ne s’agit pas simplement que les choses se passent en philosophie, parce que ce</w:t>
      </w:r>
      <w:r>
        <w:t xml:space="preserve"> </w:t>
      </w:r>
      <w:r>
        <w:t>que nous venons de décrire, c’est le fait que des philosophes changent de perspective : ils ont</w:t>
      </w:r>
      <w:r>
        <w:t xml:space="preserve"> </w:t>
      </w:r>
      <w:r>
        <w:t>d’abord lu la négritude comme un essentialisme (comme une pensée qui renferme les cultures</w:t>
      </w:r>
      <w:r>
        <w:t xml:space="preserve"> </w:t>
      </w:r>
      <w:r>
        <w:t>dans des bulles et les essentialise), aujourd’hui, ils la lisent comme une philosophie du</w:t>
      </w:r>
      <w:r>
        <w:t xml:space="preserve"> </w:t>
      </w:r>
      <w:r>
        <w:t>métissage, un humanisme de l’hybridité. Et alors ? À quoi ça sert d’avoir procédé de cette</w:t>
      </w:r>
      <w:r>
        <w:t xml:space="preserve"> </w:t>
      </w:r>
      <w:r>
        <w:t>manière-là ? La réponse telle qu’elle avait était proposée par Jean Paul Sartre, c’était de dire</w:t>
      </w:r>
      <w:r>
        <w:t xml:space="preserve"> </w:t>
      </w:r>
      <w:r>
        <w:t>qu’elle est un essentialisme pur. Nous en sommes plus là. Pourquoi est-ce que l’avenir de</w:t>
      </w:r>
      <w:r>
        <w:t xml:space="preserve"> </w:t>
      </w:r>
      <w:r>
        <w:t>l’humanité n’est pas dans le racisme, mais que cet avenir est ailleurs, c’est-à-dire dans le</w:t>
      </w:r>
      <w:r>
        <w:t xml:space="preserve"> </w:t>
      </w:r>
      <w:r>
        <w:t>métissage ? Aujourd’hui, des questions liées à l’identité culturelle se posent à nous avec</w:t>
      </w:r>
      <w:r>
        <w:t xml:space="preserve"> </w:t>
      </w:r>
      <w:r>
        <w:t>insistance. Ces questions doivent être prises en charge. Il nous faut rompre avec l’essentialisme,</w:t>
      </w:r>
      <w:r>
        <w:t xml:space="preserve"> </w:t>
      </w:r>
      <w:r>
        <w:t>avec une certaine philosophie de l’identité qui passe son temps à estimer que les actes et les</w:t>
      </w:r>
      <w:r>
        <w:t xml:space="preserve"> </w:t>
      </w:r>
      <w:r>
        <w:t>actions doivent nécessairement venir de ce qu’il y aurait de plus authentique en nous.</w:t>
      </w:r>
    </w:p>
    <w:p w14:paraId="493C5EA1" w14:textId="46704481" w:rsidR="00262A4A" w:rsidRDefault="00262A4A" w:rsidP="00262A4A">
      <w:pPr>
        <w:pStyle w:val="NormalWeb"/>
        <w:spacing w:line="480" w:lineRule="auto"/>
        <w:ind w:firstLine="708"/>
        <w:jc w:val="both"/>
        <w:divId w:val="2075161747"/>
      </w:pPr>
      <w:r>
        <w:t>À la suite de ce qui précède, il faut comprendre que ce n’est pas uniquement par</w:t>
      </w:r>
      <w:r>
        <w:t xml:space="preserve"> </w:t>
      </w:r>
      <w:r>
        <w:t>l’enracinement que nous agissons ; nous agissons aussi par l’ouverture grâce aux apports</w:t>
      </w:r>
      <w:r>
        <w:t xml:space="preserve"> </w:t>
      </w:r>
      <w:r>
        <w:t>fécondants. Cela veut dire en faisant appel à la dialectique « enracinement/ouverture », car « la</w:t>
      </w:r>
      <w:r>
        <w:t xml:space="preserve"> </w:t>
      </w:r>
      <w:r>
        <w:t>négritude n’est pas la pensée des identités séparées », nous n’avons pas affaire à « un</w:t>
      </w:r>
      <w:r>
        <w:t xml:space="preserve"> </w:t>
      </w:r>
      <w:r>
        <w:t>essentialisme pur ». Et c’est cela la grande leçon de la négritude senghorienne. La négritude-humanisme signifie que notre identité n’est pas dictée par un essentialisme pur, mais par la</w:t>
      </w:r>
      <w:r>
        <w:t xml:space="preserve"> </w:t>
      </w:r>
      <w:r>
        <w:t xml:space="preserve">dialectique « enracinement/ouverture », par </w:t>
      </w:r>
      <w:r>
        <w:lastRenderedPageBreak/>
        <w:t>l’humanisme de l’hybridité. Cette orientation vers</w:t>
      </w:r>
      <w:r>
        <w:t xml:space="preserve"> </w:t>
      </w:r>
      <w:r>
        <w:t>l’humanisme de l’hybridité ne signifie pas que nous abandonnons la négritude-enracinement,</w:t>
      </w:r>
      <w:r>
        <w:t xml:space="preserve"> </w:t>
      </w:r>
      <w:r>
        <w:t>mais que celle-ci est un devoir dans l’ouverture.</w:t>
      </w:r>
    </w:p>
    <w:p w14:paraId="5F687C2A" w14:textId="4704C8D5" w:rsidR="00262A4A" w:rsidRDefault="00262A4A" w:rsidP="00262A4A">
      <w:pPr>
        <w:pStyle w:val="NormalWeb"/>
        <w:spacing w:line="480" w:lineRule="auto"/>
        <w:jc w:val="both"/>
        <w:divId w:val="2075161747"/>
        <w:rPr>
          <w:rFonts w:eastAsia="Times New Roman"/>
          <w:b/>
          <w:bCs/>
          <w:color w:val="325495"/>
          <w:sz w:val="36"/>
          <w:szCs w:val="36"/>
        </w:rPr>
      </w:pPr>
      <w:r>
        <w:rPr>
          <w:rFonts w:eastAsia="Times New Roman"/>
          <w:b/>
          <w:bCs/>
          <w:color w:val="325495"/>
          <w:sz w:val="36"/>
          <w:szCs w:val="36"/>
        </w:rPr>
        <w:t>Conclusion</w:t>
      </w:r>
    </w:p>
    <w:p w14:paraId="271157F8" w14:textId="59E582B0" w:rsidR="00262A4A" w:rsidRDefault="00262A4A" w:rsidP="00262A4A">
      <w:pPr>
        <w:pStyle w:val="NormalWeb"/>
        <w:spacing w:line="480" w:lineRule="auto"/>
        <w:ind w:firstLine="708"/>
        <w:jc w:val="both"/>
        <w:divId w:val="2075161747"/>
      </w:pPr>
      <w:r>
        <w:t>Il est donc possible de faire une lecture de la négritude autre que celle qui y voit un</w:t>
      </w:r>
      <w:r>
        <w:t xml:space="preserve"> </w:t>
      </w:r>
      <w:r>
        <w:t>essentialisme. Ceux qui y voient un essentialisme répondant à l’essentialisme colonial ont une</w:t>
      </w:r>
      <w:r>
        <w:t xml:space="preserve"> </w:t>
      </w:r>
      <w:r>
        <w:t>fausse idée de la théorie senghorienne de la négritude. Celle-ci est habitée par un humanisme</w:t>
      </w:r>
      <w:r>
        <w:t xml:space="preserve"> </w:t>
      </w:r>
      <w:r>
        <w:t>hybride, rien de ce qui est humain ne lui est étranger, elle ne peut donc être traitée de pensée</w:t>
      </w:r>
      <w:r>
        <w:t xml:space="preserve"> </w:t>
      </w:r>
      <w:r>
        <w:t>raciste. La dialectique qui structure la philosophie de la négritude senghorienne est un élément</w:t>
      </w:r>
      <w:r>
        <w:t xml:space="preserve"> </w:t>
      </w:r>
      <w:r>
        <w:t>de taille dans la recherche de solutions pour sortir de la crise identitaire qui gangrène notre</w:t>
      </w:r>
      <w:r>
        <w:t xml:space="preserve"> </w:t>
      </w:r>
      <w:r>
        <w:t>modernité. Cette dialectique senghorienne nous renseigne que le monde moderne doit inaugurer</w:t>
      </w:r>
      <w:r>
        <w:t xml:space="preserve"> </w:t>
      </w:r>
      <w:r>
        <w:t>culturellement une logique de l’accumulation (pas au sens capitaliste) des expériences d’autres</w:t>
      </w:r>
      <w:r>
        <w:t xml:space="preserve"> </w:t>
      </w:r>
      <w:r>
        <w:t>histoires qui viendront s’inter-féconder, sans pour autant se renier. Pour réussir un tel projet,</w:t>
      </w:r>
      <w:r>
        <w:t xml:space="preserve"> </w:t>
      </w:r>
      <w:r>
        <w:t>refusons de voir l’identité comme étant homogène, pure, sans aucun mélange. Voilà ce que Jean</w:t>
      </w:r>
      <w:r>
        <w:t xml:space="preserve"> </w:t>
      </w:r>
      <w:r>
        <w:t>Paul Sartre et autres n’ont pas à notre avis vu dans la philosophie de la négritude. Tout cela,</w:t>
      </w:r>
      <w:r>
        <w:t xml:space="preserve"> </w:t>
      </w:r>
      <w:r>
        <w:t>pour dire que les vertus de la négritude ne sont ni épuisées ni dépassées. Elles sont plus que</w:t>
      </w:r>
      <w:r>
        <w:t xml:space="preserve"> </w:t>
      </w:r>
      <w:r>
        <w:t>jamais nécessaires au monde nouveau.</w:t>
      </w:r>
    </w:p>
    <w:p w14:paraId="5F6C808A" w14:textId="48141FBE" w:rsidR="00262A4A" w:rsidRDefault="00262A4A" w:rsidP="00262A4A">
      <w:pPr>
        <w:pStyle w:val="NormalWeb"/>
        <w:spacing w:line="480" w:lineRule="auto"/>
        <w:jc w:val="both"/>
        <w:divId w:val="2075161747"/>
        <w:rPr>
          <w:rFonts w:eastAsia="Times New Roman"/>
          <w:b/>
          <w:bCs/>
          <w:color w:val="325495"/>
          <w:sz w:val="36"/>
          <w:szCs w:val="36"/>
        </w:rPr>
      </w:pPr>
      <w:r>
        <w:rPr>
          <w:rFonts w:eastAsia="Times New Roman"/>
          <w:b/>
          <w:bCs/>
          <w:color w:val="325495"/>
          <w:sz w:val="36"/>
          <w:szCs w:val="36"/>
        </w:rPr>
        <w:t>Bibliographie</w:t>
      </w:r>
    </w:p>
    <w:p w14:paraId="172404E5" w14:textId="1DF51A65" w:rsidR="00000000" w:rsidRDefault="00262A4A">
      <w:pPr>
        <w:pStyle w:val="NormalWeb"/>
        <w:spacing w:line="480" w:lineRule="auto"/>
        <w:jc w:val="both"/>
        <w:divId w:val="2075161747"/>
        <w:rPr>
          <w:b/>
          <w:bCs/>
        </w:rPr>
      </w:pPr>
      <w:r w:rsidRPr="00262A4A">
        <w:rPr>
          <w:b/>
          <w:bCs/>
        </w:rPr>
        <w:t>Essais philosophiques, littéraires et politiques de Senghor</w:t>
      </w:r>
    </w:p>
    <w:p w14:paraId="780CEEF8" w14:textId="73FC9151" w:rsidR="00262A4A" w:rsidRPr="00262A4A" w:rsidRDefault="00262A4A" w:rsidP="00262A4A">
      <w:pPr>
        <w:pStyle w:val="NormalWeb"/>
        <w:spacing w:line="480" w:lineRule="auto"/>
        <w:jc w:val="both"/>
        <w:divId w:val="2075161747"/>
      </w:pPr>
      <w:r w:rsidRPr="00262A4A">
        <w:t>SENGHOR, LÉOPOLD SÉDAR (1977), Liberté 3 : Négritude et Civilisation de l’Universel,</w:t>
      </w:r>
      <w:r>
        <w:t xml:space="preserve"> </w:t>
      </w:r>
      <w:r w:rsidRPr="00262A4A">
        <w:t>Paris, Seuil.</w:t>
      </w:r>
    </w:p>
    <w:p w14:paraId="5BDC8F72" w14:textId="04BAE2A4" w:rsidR="00000000" w:rsidRDefault="00262A4A" w:rsidP="00262A4A">
      <w:pPr>
        <w:pStyle w:val="NormalWeb"/>
        <w:spacing w:line="480" w:lineRule="auto"/>
        <w:jc w:val="both"/>
        <w:divId w:val="2075161747"/>
      </w:pPr>
      <w:r w:rsidRPr="00262A4A">
        <w:t>SENGHOR, LÉOPOLD SÉDAR (1993), Liberté 5 : Le dialogue des cultures, Paris, Seuil.</w:t>
      </w:r>
    </w:p>
    <w:p w14:paraId="4EBBDC1E" w14:textId="66676809" w:rsidR="00262A4A" w:rsidRDefault="00262A4A" w:rsidP="00262A4A">
      <w:pPr>
        <w:pStyle w:val="NormalWeb"/>
        <w:spacing w:line="480" w:lineRule="auto"/>
        <w:jc w:val="both"/>
        <w:divId w:val="2075161747"/>
        <w:rPr>
          <w:b/>
          <w:bCs/>
        </w:rPr>
      </w:pPr>
      <w:r w:rsidRPr="00262A4A">
        <w:rPr>
          <w:b/>
          <w:bCs/>
        </w:rPr>
        <w:t>Poésie de L.S. Senghor</w:t>
      </w:r>
    </w:p>
    <w:p w14:paraId="62D8266D" w14:textId="3A39D79D" w:rsidR="00262A4A" w:rsidRDefault="00262A4A" w:rsidP="00262A4A">
      <w:pPr>
        <w:pStyle w:val="NormalWeb"/>
        <w:spacing w:line="480" w:lineRule="auto"/>
        <w:jc w:val="both"/>
        <w:divId w:val="2075161747"/>
      </w:pPr>
      <w:r w:rsidRPr="00262A4A">
        <w:lastRenderedPageBreak/>
        <w:t>SENGHOR, LÉOPOLD SÉDAR (1948), Anthologie de la nouvelle poésie nègre et malgache</w:t>
      </w:r>
      <w:r w:rsidRPr="00262A4A">
        <w:t xml:space="preserve"> </w:t>
      </w:r>
      <w:r w:rsidRPr="00262A4A">
        <w:t>de langue française, préface (« Orphée noir ») de Jean-Paul Sartre, Paris, P.U.F.</w:t>
      </w:r>
      <w:r>
        <w:t xml:space="preserve"> </w:t>
      </w:r>
    </w:p>
    <w:p w14:paraId="31B03336" w14:textId="672A981E" w:rsidR="00262A4A" w:rsidRDefault="00262A4A" w:rsidP="00262A4A">
      <w:pPr>
        <w:pStyle w:val="NormalWeb"/>
        <w:spacing w:line="480" w:lineRule="auto"/>
        <w:jc w:val="both"/>
        <w:divId w:val="2075161747"/>
        <w:rPr>
          <w:b/>
          <w:bCs/>
        </w:rPr>
      </w:pPr>
      <w:r w:rsidRPr="00262A4A">
        <w:rPr>
          <w:b/>
          <w:bCs/>
        </w:rPr>
        <w:t>Biographies de L.S. Senghor</w:t>
      </w:r>
    </w:p>
    <w:p w14:paraId="640910F4" w14:textId="3BCA7ED2" w:rsidR="00262A4A" w:rsidRDefault="00262A4A" w:rsidP="00262A4A">
      <w:pPr>
        <w:pStyle w:val="NormalWeb"/>
        <w:spacing w:line="480" w:lineRule="auto"/>
        <w:jc w:val="both"/>
        <w:divId w:val="2075161747"/>
      </w:pPr>
      <w:r w:rsidRPr="00262A4A">
        <w:t>VAILLANT, JANET G., (2006), Vie de Léopold Sédar Senghor : Noir, Français et Africain,</w:t>
      </w:r>
      <w:r>
        <w:t xml:space="preserve"> </w:t>
      </w:r>
      <w:r w:rsidRPr="00262A4A">
        <w:t>Paris, Karthala.</w:t>
      </w:r>
    </w:p>
    <w:p w14:paraId="4D6BC7AB" w14:textId="77777777" w:rsidR="00262A4A" w:rsidRDefault="00262A4A" w:rsidP="00262A4A">
      <w:pPr>
        <w:pStyle w:val="NormalWeb"/>
        <w:spacing w:line="480" w:lineRule="auto"/>
        <w:jc w:val="both"/>
        <w:divId w:val="2075161747"/>
        <w:rPr>
          <w:b/>
          <w:bCs/>
        </w:rPr>
      </w:pPr>
      <w:r w:rsidRPr="00262A4A">
        <w:rPr>
          <w:b/>
          <w:bCs/>
        </w:rPr>
        <w:t>Articles de Revues</w:t>
      </w:r>
    </w:p>
    <w:p w14:paraId="7A44EE89" w14:textId="373D8032" w:rsidR="00262A4A" w:rsidRDefault="00262A4A" w:rsidP="00262A4A">
      <w:pPr>
        <w:pStyle w:val="NormalWeb"/>
        <w:spacing w:line="480" w:lineRule="auto"/>
        <w:jc w:val="both"/>
        <w:divId w:val="2075161747"/>
      </w:pPr>
      <w:r w:rsidRPr="00262A4A">
        <w:t xml:space="preserve">DIAGNE, SOULEYMANE BACHIR (2009), « éloge du </w:t>
      </w:r>
      <w:proofErr w:type="spellStart"/>
      <w:r w:rsidRPr="00262A4A">
        <w:t>postracial</w:t>
      </w:r>
      <w:proofErr w:type="spellEnd"/>
      <w:r w:rsidRPr="00262A4A">
        <w:t xml:space="preserve"> : La Négritude au-delà de</w:t>
      </w:r>
      <w:r>
        <w:t xml:space="preserve"> </w:t>
      </w:r>
      <w:r w:rsidRPr="00262A4A">
        <w:t>la Négritude », (préface de Souleymane Bachir Diagne), Editions de la Lune.</w:t>
      </w:r>
    </w:p>
    <w:p w14:paraId="03C2B680" w14:textId="7CA64585" w:rsidR="00262A4A" w:rsidRDefault="00262A4A" w:rsidP="00262A4A">
      <w:pPr>
        <w:pStyle w:val="NormalWeb"/>
        <w:spacing w:line="480" w:lineRule="auto"/>
        <w:jc w:val="both"/>
        <w:divId w:val="2075161747"/>
        <w:rPr>
          <w:b/>
          <w:bCs/>
        </w:rPr>
      </w:pPr>
      <w:r w:rsidRPr="00262A4A">
        <w:rPr>
          <w:b/>
          <w:bCs/>
        </w:rPr>
        <w:t>Autres livres cités</w:t>
      </w:r>
    </w:p>
    <w:p w14:paraId="7D115241" w14:textId="77777777" w:rsidR="00262A4A" w:rsidRPr="00262A4A" w:rsidRDefault="00262A4A" w:rsidP="00262A4A">
      <w:pPr>
        <w:pStyle w:val="NormalWeb"/>
        <w:spacing w:line="480" w:lineRule="auto"/>
        <w:jc w:val="both"/>
        <w:divId w:val="2075161747"/>
      </w:pPr>
      <w:r w:rsidRPr="00262A4A">
        <w:t xml:space="preserve">ADOTEVI, STANISLAS (1972), Négritude et </w:t>
      </w:r>
      <w:proofErr w:type="spellStart"/>
      <w:r w:rsidRPr="00262A4A">
        <w:t>Négrologues</w:t>
      </w:r>
      <w:proofErr w:type="spellEnd"/>
      <w:r w:rsidRPr="00262A4A">
        <w:t>, Paris, Union générale d’Editions.</w:t>
      </w:r>
    </w:p>
    <w:p w14:paraId="7B97BA91" w14:textId="7B9BCD66" w:rsidR="00262A4A" w:rsidRPr="00262A4A" w:rsidRDefault="00262A4A" w:rsidP="00262A4A">
      <w:pPr>
        <w:pStyle w:val="NormalWeb"/>
        <w:spacing w:line="480" w:lineRule="auto"/>
        <w:jc w:val="both"/>
        <w:divId w:val="2075161747"/>
      </w:pPr>
      <w:r w:rsidRPr="00262A4A">
        <w:t>CESPEDES, VINCENT (2018), Mélangeons-nous : Enquête sur l’alchimie humaine, IIe de</w:t>
      </w:r>
      <w:r w:rsidRPr="00262A4A">
        <w:t xml:space="preserve"> </w:t>
      </w:r>
      <w:r w:rsidRPr="00262A4A">
        <w:t xml:space="preserve">France, </w:t>
      </w:r>
      <w:proofErr w:type="spellStart"/>
      <w:r w:rsidRPr="00262A4A">
        <w:t>Matkaline</w:t>
      </w:r>
      <w:proofErr w:type="spellEnd"/>
      <w:r w:rsidRPr="00262A4A">
        <w:t>.</w:t>
      </w:r>
    </w:p>
    <w:p w14:paraId="2B21EC7C" w14:textId="4F7A2843" w:rsidR="00262A4A" w:rsidRDefault="00262A4A" w:rsidP="00262A4A">
      <w:pPr>
        <w:pStyle w:val="NormalWeb"/>
        <w:spacing w:line="480" w:lineRule="auto"/>
        <w:jc w:val="both"/>
        <w:divId w:val="2075161747"/>
      </w:pPr>
      <w:r w:rsidRPr="00262A4A">
        <w:t>DIAGNE, SOULEYMANE BACHIR (2007), Léopold Sédar Senghor. L’art africain comme</w:t>
      </w:r>
      <w:r w:rsidRPr="00262A4A">
        <w:t xml:space="preserve"> </w:t>
      </w:r>
      <w:r w:rsidRPr="00262A4A">
        <w:t xml:space="preserve">philosophie, Paris, </w:t>
      </w:r>
      <w:proofErr w:type="spellStart"/>
      <w:r w:rsidRPr="00262A4A">
        <w:t>Riveneuve</w:t>
      </w:r>
      <w:proofErr w:type="spellEnd"/>
      <w:r w:rsidRPr="00262A4A">
        <w:t>.</w:t>
      </w:r>
    </w:p>
    <w:p w14:paraId="492655EE" w14:textId="77777777" w:rsidR="00262A4A" w:rsidRDefault="00262A4A" w:rsidP="00262A4A">
      <w:pPr>
        <w:pStyle w:val="NormalWeb"/>
        <w:spacing w:line="480" w:lineRule="auto"/>
        <w:jc w:val="both"/>
        <w:divId w:val="2075161747"/>
      </w:pPr>
    </w:p>
    <w:p w14:paraId="5835351B" w14:textId="77777777" w:rsidR="00262A4A" w:rsidRDefault="00262A4A" w:rsidP="00262A4A">
      <w:pPr>
        <w:pStyle w:val="NormalWeb"/>
        <w:spacing w:line="480" w:lineRule="auto"/>
        <w:jc w:val="both"/>
        <w:divId w:val="2075161747"/>
      </w:pPr>
    </w:p>
    <w:p w14:paraId="09B26303" w14:textId="77777777" w:rsidR="00262A4A" w:rsidRDefault="00262A4A" w:rsidP="00262A4A">
      <w:pPr>
        <w:pStyle w:val="NormalWeb"/>
        <w:spacing w:line="480" w:lineRule="auto"/>
        <w:jc w:val="both"/>
        <w:divId w:val="2075161747"/>
      </w:pPr>
    </w:p>
    <w:p w14:paraId="0F46DA44" w14:textId="77777777" w:rsidR="00262A4A" w:rsidRDefault="00262A4A" w:rsidP="00262A4A">
      <w:pPr>
        <w:pStyle w:val="NormalWeb"/>
        <w:spacing w:line="480" w:lineRule="auto"/>
        <w:jc w:val="both"/>
        <w:divId w:val="2075161747"/>
      </w:pPr>
    </w:p>
    <w:p w14:paraId="4C372FBA" w14:textId="77777777" w:rsidR="00262A4A" w:rsidRPr="00262A4A" w:rsidRDefault="00262A4A" w:rsidP="00262A4A">
      <w:pPr>
        <w:pStyle w:val="NormalWeb"/>
        <w:spacing w:line="480" w:lineRule="auto"/>
        <w:jc w:val="both"/>
        <w:divId w:val="2075161747"/>
      </w:pPr>
    </w:p>
    <w:p w14:paraId="3777E27B" w14:textId="77777777" w:rsidR="008F2783" w:rsidRDefault="00000000">
      <w:pPr>
        <w:pStyle w:val="Titre4"/>
        <w:divId w:val="2075161747"/>
      </w:pPr>
      <w:r>
        <w:lastRenderedPageBreak/>
        <w:t>Notes</w:t>
      </w:r>
    </w:p>
    <w:sectPr w:rsidR="008F2783">
      <w:endnotePr>
        <w:numFmt w:val="decimal"/>
      </w:endnotePr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84C3B4" w14:textId="77777777" w:rsidR="008F2783" w:rsidRDefault="008F2783">
      <w:r>
        <w:separator/>
      </w:r>
    </w:p>
  </w:endnote>
  <w:endnote w:type="continuationSeparator" w:id="0">
    <w:p w14:paraId="1D5D22C3" w14:textId="77777777" w:rsidR="008F2783" w:rsidRDefault="008F2783">
      <w:r>
        <w:continuationSeparator/>
      </w:r>
    </w:p>
  </w:endnote>
  <w:endnote w:id="1">
    <w:p w14:paraId="07ED236C" w14:textId="254B2041" w:rsidR="00DC70E7" w:rsidRDefault="00DC70E7">
      <w:pPr>
        <w:pStyle w:val="Notedefin"/>
      </w:pPr>
      <w:r>
        <w:rPr>
          <w:rStyle w:val="Appeldenotedefin"/>
        </w:rPr>
        <w:endnoteRef/>
      </w:r>
      <w:r>
        <w:t xml:space="preserve"> </w:t>
      </w:r>
      <w:proofErr w:type="spellStart"/>
      <w:r w:rsidRPr="00DC70E7">
        <w:t>Adotévi</w:t>
      </w:r>
      <w:proofErr w:type="spellEnd"/>
      <w:r w:rsidRPr="00DC70E7">
        <w:t xml:space="preserve"> Stanislas, Négritude et </w:t>
      </w:r>
      <w:proofErr w:type="spellStart"/>
      <w:r w:rsidRPr="00DC70E7">
        <w:t>Négrologues</w:t>
      </w:r>
      <w:proofErr w:type="spellEnd"/>
      <w:r w:rsidRPr="00DC70E7">
        <w:t>, Paris, Union générale d’Editions, 1972, p.45.</w:t>
      </w:r>
    </w:p>
  </w:endnote>
  <w:endnote w:id="2">
    <w:p w14:paraId="79A48A8C" w14:textId="44BB560C" w:rsidR="00DC70E7" w:rsidRDefault="00DC70E7">
      <w:pPr>
        <w:pStyle w:val="Notedefin"/>
      </w:pPr>
      <w:r>
        <w:rPr>
          <w:rStyle w:val="Appeldenotedefin"/>
        </w:rPr>
        <w:endnoteRef/>
      </w:r>
      <w:r>
        <w:t xml:space="preserve"> </w:t>
      </w:r>
      <w:r w:rsidRPr="00DC70E7">
        <w:t xml:space="preserve">Cespedes Vincent, Mélangeons-nous : Enquête sur l’alchimie humaine, IIe de France, </w:t>
      </w:r>
      <w:proofErr w:type="spellStart"/>
      <w:r w:rsidRPr="00DC70E7">
        <w:t>Matkaline</w:t>
      </w:r>
      <w:proofErr w:type="spellEnd"/>
      <w:r w:rsidRPr="00DC70E7">
        <w:t>, octobre 2018, p.283.</w:t>
      </w:r>
    </w:p>
  </w:endnote>
  <w:endnote w:id="3">
    <w:p w14:paraId="5B64F795" w14:textId="1A2EB8E5" w:rsidR="00DC70E7" w:rsidRDefault="00DC70E7">
      <w:pPr>
        <w:pStyle w:val="Notedefin"/>
      </w:pPr>
      <w:r>
        <w:rPr>
          <w:rStyle w:val="Appeldenotedefin"/>
        </w:rPr>
        <w:endnoteRef/>
      </w:r>
      <w:r>
        <w:t xml:space="preserve"> </w:t>
      </w:r>
      <w:r w:rsidRPr="00DC70E7">
        <w:t xml:space="preserve">Diagne Souleymane Bachir, Léopold Sédar </w:t>
      </w:r>
      <w:proofErr w:type="gramStart"/>
      <w:r w:rsidRPr="00DC70E7">
        <w:t>Senghor:</w:t>
      </w:r>
      <w:proofErr w:type="gramEnd"/>
      <w:r w:rsidRPr="00DC70E7">
        <w:t xml:space="preserve"> L’art africain comme philosophie, </w:t>
      </w:r>
      <w:proofErr w:type="spellStart"/>
      <w:r w:rsidRPr="00DC70E7">
        <w:t>Riveneuve</w:t>
      </w:r>
      <w:proofErr w:type="spellEnd"/>
      <w:r w:rsidRPr="00DC70E7">
        <w:t>, Paris, 2007, p.10.</w:t>
      </w:r>
    </w:p>
  </w:endnote>
  <w:endnote w:id="4">
    <w:p w14:paraId="170F2CB5" w14:textId="3FFEC417" w:rsidR="00DC70E7" w:rsidRDefault="00DC70E7">
      <w:pPr>
        <w:pStyle w:val="Notedefin"/>
      </w:pPr>
      <w:r>
        <w:rPr>
          <w:rStyle w:val="Appeldenotedefin"/>
        </w:rPr>
        <w:endnoteRef/>
      </w:r>
      <w:r>
        <w:t xml:space="preserve"> </w:t>
      </w:r>
      <w:r w:rsidRPr="00DC70E7">
        <w:t>Senghor Léopold Sédar, Liberté 5 : Le dialogue des cultures, Paris, Seuil, 1993, p.107.</w:t>
      </w:r>
    </w:p>
  </w:endnote>
  <w:endnote w:id="5">
    <w:p w14:paraId="7D623251" w14:textId="62EDFCC2" w:rsidR="00DC70E7" w:rsidRDefault="00DC70E7">
      <w:pPr>
        <w:pStyle w:val="Notedefin"/>
      </w:pPr>
      <w:r>
        <w:rPr>
          <w:rStyle w:val="Appeldenotedefin"/>
        </w:rPr>
        <w:endnoteRef/>
      </w:r>
      <w:r>
        <w:t xml:space="preserve"> </w:t>
      </w:r>
      <w:r w:rsidR="00D517B0" w:rsidRPr="00D517B0">
        <w:t>Ibidem.</w:t>
      </w:r>
    </w:p>
  </w:endnote>
  <w:endnote w:id="6">
    <w:p w14:paraId="77361CCE" w14:textId="6984313A" w:rsidR="00D517B0" w:rsidRDefault="00D517B0" w:rsidP="00D517B0">
      <w:pPr>
        <w:pStyle w:val="Notedefin"/>
      </w:pPr>
      <w:r>
        <w:rPr>
          <w:rStyle w:val="Appeldenotedefin"/>
        </w:rPr>
        <w:endnoteRef/>
      </w:r>
      <w:r>
        <w:t xml:space="preserve"> </w:t>
      </w:r>
      <w:r>
        <w:t xml:space="preserve">Diagne Souleymane Bachir, « Eloge du </w:t>
      </w:r>
      <w:proofErr w:type="spellStart"/>
      <w:r>
        <w:t>postracial</w:t>
      </w:r>
      <w:proofErr w:type="spellEnd"/>
      <w:r>
        <w:t xml:space="preserve"> : La Négritude au-delà de la Négritude », (préface de Souleymane Bachir</w:t>
      </w:r>
      <w:r>
        <w:t xml:space="preserve"> </w:t>
      </w:r>
      <w:r>
        <w:t>Diagne), Editions de la Lune, Allemagne, 2009, p.11.</w:t>
      </w:r>
    </w:p>
  </w:endnote>
  <w:endnote w:id="7">
    <w:p w14:paraId="3DEE873D" w14:textId="20F1F2DA" w:rsidR="00D517B0" w:rsidRDefault="00D517B0">
      <w:pPr>
        <w:pStyle w:val="Notedefin"/>
      </w:pPr>
      <w:r>
        <w:rPr>
          <w:rStyle w:val="Appeldenotedefin"/>
        </w:rPr>
        <w:endnoteRef/>
      </w:r>
      <w:r>
        <w:t xml:space="preserve"> </w:t>
      </w:r>
      <w:r w:rsidRPr="00D517B0">
        <w:t>Senghor Léopold Sédar, Liberté 3 : Négritude et Civilisation de l’Universel, Paris, Seuil, 1977, p.469.</w:t>
      </w:r>
    </w:p>
  </w:endnote>
  <w:endnote w:id="8">
    <w:p w14:paraId="22ECB9E8" w14:textId="3B5EE986" w:rsidR="00D517B0" w:rsidRDefault="00D517B0">
      <w:pPr>
        <w:pStyle w:val="Notedefin"/>
      </w:pPr>
      <w:r>
        <w:rPr>
          <w:rStyle w:val="Appeldenotedefin"/>
        </w:rPr>
        <w:endnoteRef/>
      </w:r>
      <w:r>
        <w:t xml:space="preserve"> </w:t>
      </w:r>
      <w:r w:rsidRPr="00D517B0">
        <w:t>Senghor Léopold Sédar, Liberté 5, op.cit., p.25.</w:t>
      </w:r>
    </w:p>
  </w:endnote>
  <w:endnote w:id="9">
    <w:p w14:paraId="4A79FEB5" w14:textId="336222A2" w:rsidR="00D517B0" w:rsidRDefault="00D517B0">
      <w:pPr>
        <w:pStyle w:val="Notedefin"/>
      </w:pPr>
      <w:r>
        <w:rPr>
          <w:rStyle w:val="Appeldenotedefin"/>
        </w:rPr>
        <w:endnoteRef/>
      </w:r>
      <w:r>
        <w:t xml:space="preserve"> </w:t>
      </w:r>
      <w:r w:rsidRPr="00D517B0">
        <w:t>Ibid., p.106.</w:t>
      </w:r>
    </w:p>
  </w:endnote>
  <w:endnote w:id="10">
    <w:p w14:paraId="0A43127B" w14:textId="447579FF" w:rsidR="00D517B0" w:rsidRDefault="00D517B0" w:rsidP="00D517B0">
      <w:pPr>
        <w:pStyle w:val="Notedefin"/>
      </w:pPr>
      <w:r>
        <w:rPr>
          <w:rStyle w:val="Appeldenotedefin"/>
        </w:rPr>
        <w:endnoteRef/>
      </w:r>
      <w:r>
        <w:t xml:space="preserve"> </w:t>
      </w:r>
      <w:r>
        <w:t>Senghor Léopold Sédar, correspondance de Senghor adressée à Janet Vaillant ; Janet G. Vaillant, Vie de Léopold Sédar</w:t>
      </w:r>
      <w:r>
        <w:t xml:space="preserve"> </w:t>
      </w:r>
      <w:r>
        <w:t>Senghor : Noir, Français et Africain, Paris, Karthala, 2006, p.427.</w:t>
      </w:r>
    </w:p>
  </w:endnote>
  <w:endnote w:id="11">
    <w:p w14:paraId="2D47BFEB" w14:textId="5A75B2A5" w:rsidR="00D517B0" w:rsidRDefault="00D517B0">
      <w:pPr>
        <w:pStyle w:val="Notedefin"/>
      </w:pPr>
      <w:r>
        <w:rPr>
          <w:rStyle w:val="Appeldenotedefin"/>
        </w:rPr>
        <w:endnoteRef/>
      </w:r>
      <w:r>
        <w:t xml:space="preserve"> </w:t>
      </w:r>
      <w:r w:rsidRPr="00D517B0">
        <w:t>Senghor Léopold Sédar, Liberté 5, op.cit., p.108.</w:t>
      </w:r>
    </w:p>
  </w:endnote>
  <w:endnote w:id="12">
    <w:p w14:paraId="56C78573" w14:textId="7703D619" w:rsidR="00D517B0" w:rsidRDefault="00D517B0">
      <w:pPr>
        <w:pStyle w:val="Notedefin"/>
      </w:pPr>
      <w:r>
        <w:rPr>
          <w:rStyle w:val="Appeldenotedefin"/>
        </w:rPr>
        <w:endnoteRef/>
      </w:r>
      <w:r>
        <w:t xml:space="preserve"> </w:t>
      </w:r>
      <w:r w:rsidRPr="00D517B0">
        <w:t>Diagne Souleymane Bachir, Léopold Sédar Senghor : L’art africain comme philosophie, op.cit., p.152.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9D973C" w14:textId="77777777" w:rsidR="008F2783" w:rsidRDefault="008F2783">
      <w:r>
        <w:separator/>
      </w:r>
    </w:p>
  </w:footnote>
  <w:footnote w:type="continuationSeparator" w:id="0">
    <w:p w14:paraId="0F05E5F9" w14:textId="77777777" w:rsidR="008F2783" w:rsidRDefault="008F27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30C29"/>
    <w:multiLevelType w:val="hybridMultilevel"/>
    <w:tmpl w:val="DDB86DEC"/>
    <w:lvl w:ilvl="0" w:tplc="F85A381C">
      <w:start w:val="1"/>
      <w:numFmt w:val="decimal"/>
      <w:lvlText w:val="%1)"/>
      <w:lvlJc w:val="left"/>
      <w:pPr>
        <w:ind w:left="1068" w:hanging="360"/>
      </w:pPr>
    </w:lvl>
    <w:lvl w:ilvl="1" w:tplc="040C0019">
      <w:start w:val="1"/>
      <w:numFmt w:val="lowerLetter"/>
      <w:lvlText w:val="%2."/>
      <w:lvlJc w:val="left"/>
      <w:pPr>
        <w:ind w:left="1788" w:hanging="360"/>
      </w:pPr>
    </w:lvl>
    <w:lvl w:ilvl="2" w:tplc="040C001B">
      <w:start w:val="1"/>
      <w:numFmt w:val="lowerRoman"/>
      <w:lvlText w:val="%3."/>
      <w:lvlJc w:val="right"/>
      <w:pPr>
        <w:ind w:left="2508" w:hanging="180"/>
      </w:pPr>
    </w:lvl>
    <w:lvl w:ilvl="3" w:tplc="040C000F">
      <w:start w:val="1"/>
      <w:numFmt w:val="decimal"/>
      <w:lvlText w:val="%4."/>
      <w:lvlJc w:val="left"/>
      <w:pPr>
        <w:ind w:left="3228" w:hanging="360"/>
      </w:pPr>
    </w:lvl>
    <w:lvl w:ilvl="4" w:tplc="040C0019">
      <w:start w:val="1"/>
      <w:numFmt w:val="lowerLetter"/>
      <w:lvlText w:val="%5."/>
      <w:lvlJc w:val="left"/>
      <w:pPr>
        <w:ind w:left="3948" w:hanging="360"/>
      </w:pPr>
    </w:lvl>
    <w:lvl w:ilvl="5" w:tplc="040C001B">
      <w:start w:val="1"/>
      <w:numFmt w:val="lowerRoman"/>
      <w:lvlText w:val="%6."/>
      <w:lvlJc w:val="right"/>
      <w:pPr>
        <w:ind w:left="4668" w:hanging="180"/>
      </w:pPr>
    </w:lvl>
    <w:lvl w:ilvl="6" w:tplc="040C000F">
      <w:start w:val="1"/>
      <w:numFmt w:val="decimal"/>
      <w:lvlText w:val="%7."/>
      <w:lvlJc w:val="left"/>
      <w:pPr>
        <w:ind w:left="5388" w:hanging="360"/>
      </w:pPr>
    </w:lvl>
    <w:lvl w:ilvl="7" w:tplc="040C0019">
      <w:start w:val="1"/>
      <w:numFmt w:val="lowerLetter"/>
      <w:lvlText w:val="%8."/>
      <w:lvlJc w:val="left"/>
      <w:pPr>
        <w:ind w:left="6108" w:hanging="360"/>
      </w:pPr>
    </w:lvl>
    <w:lvl w:ilvl="8" w:tplc="040C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D2000C3"/>
    <w:multiLevelType w:val="hybridMultilevel"/>
    <w:tmpl w:val="C610DD5C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02294135">
    <w:abstractNumId w:val="1"/>
  </w:num>
  <w:num w:numId="2" w16cid:durableId="1731525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7768813">
    <w:abstractNumId w:val="0"/>
  </w:num>
  <w:num w:numId="4" w16cid:durableId="15454796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5"/>
  <w:proofState w:spelling="clean" w:grammar="clean"/>
  <w:defaultTabStop w:val="708"/>
  <w:hyphenationZone w:val="280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40B"/>
    <w:rsid w:val="00262A4A"/>
    <w:rsid w:val="002E4D3D"/>
    <w:rsid w:val="006B1F8D"/>
    <w:rsid w:val="00752B20"/>
    <w:rsid w:val="008F2783"/>
    <w:rsid w:val="00A0540B"/>
    <w:rsid w:val="00D05601"/>
    <w:rsid w:val="00D517B0"/>
    <w:rsid w:val="00DC7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6F7CAD"/>
  <w15:chartTrackingRefBased/>
  <w15:docId w15:val="{1E77FC29-B9D8-4DD1-A3E6-8BD03678E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Titre1">
    <w:name w:val="heading 1"/>
    <w:basedOn w:val="Normal"/>
    <w:link w:val="Titre1Car"/>
    <w:uiPriority w:val="9"/>
    <w:qFormat/>
    <w:pPr>
      <w:spacing w:before="100" w:beforeAutospacing="1" w:after="100" w:afterAutospacing="1"/>
      <w:outlineLvl w:val="0"/>
    </w:pPr>
    <w:rPr>
      <w:b/>
      <w:bCs/>
      <w:color w:val="325495"/>
      <w:kern w:val="36"/>
      <w:sz w:val="48"/>
      <w:szCs w:val="48"/>
    </w:rPr>
  </w:style>
  <w:style w:type="paragraph" w:styleId="Titre2">
    <w:name w:val="heading 2"/>
    <w:basedOn w:val="Normal"/>
    <w:link w:val="Titre2Car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itre3">
    <w:name w:val="heading 3"/>
    <w:basedOn w:val="Normal"/>
    <w:link w:val="Titre3Car"/>
    <w:uiPriority w:val="9"/>
    <w:qFormat/>
    <w:pPr>
      <w:spacing w:before="100" w:beforeAutospacing="1" w:after="100" w:afterAutospacing="1"/>
      <w:outlineLvl w:val="2"/>
    </w:pPr>
    <w:rPr>
      <w:b/>
      <w:bCs/>
      <w:color w:val="000000" w:themeColor="text1"/>
      <w:sz w:val="28"/>
      <w:szCs w:val="27"/>
    </w:rPr>
  </w:style>
  <w:style w:type="paragraph" w:styleId="Titre4">
    <w:name w:val="heading 4"/>
    <w:basedOn w:val="Normal"/>
    <w:next w:val="Normale"/>
    <w:link w:val="Titre4Car"/>
    <w:uiPriority w:val="9"/>
    <w:semiHidden/>
    <w:unhideWhenUsed/>
    <w:qFormat/>
    <w:pPr>
      <w:keepNext/>
      <w:keepLines/>
      <w:spacing w:before="40"/>
      <w:outlineLvl w:val="3"/>
    </w:pPr>
    <w:rPr>
      <w:rFonts w:eastAsiaTheme="majorEastAsia" w:cstheme="majorBidi"/>
      <w:b/>
      <w:iCs/>
      <w:color w:val="000000" w:themeColor="text1"/>
      <w:sz w:val="32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Pr>
      <w:color w:val="800080"/>
      <w:u w:val="single"/>
    </w:rPr>
  </w:style>
  <w:style w:type="character" w:customStyle="1" w:styleId="Titre1Car">
    <w:name w:val="Titre 1 Car"/>
    <w:basedOn w:val="Policepardfaut"/>
    <w:link w:val="Titre1"/>
    <w:uiPriority w:val="9"/>
    <w:locked/>
    <w:rPr>
      <w:rFonts w:asciiTheme="majorHAnsi" w:eastAsiaTheme="majorEastAsia" w:hAnsiTheme="majorHAnsi" w:cstheme="majorBidi" w:hint="default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locked/>
    <w:rPr>
      <w:rFonts w:asciiTheme="majorHAnsi" w:eastAsiaTheme="majorEastAsia" w:hAnsiTheme="majorHAnsi" w:cstheme="majorBidi" w:hint="default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locked/>
    <w:rPr>
      <w:rFonts w:asciiTheme="minorHAnsi" w:eastAsiaTheme="majorEastAsia" w:hAnsiTheme="minorHAnsi" w:cstheme="majorBidi" w:hint="default"/>
      <w:color w:val="0F4761" w:themeColor="accent1" w:themeShade="BF"/>
      <w:sz w:val="28"/>
      <w:szCs w:val="28"/>
    </w:rPr>
  </w:style>
  <w:style w:type="paragraph" w:customStyle="1" w:styleId="Normale">
    <w:name w:val="Normale"/>
    <w:basedOn w:val="Normal"/>
    <w:uiPriority w:val="99"/>
    <w:semiHidden/>
  </w:style>
  <w:style w:type="character" w:customStyle="1" w:styleId="Titre4Car">
    <w:name w:val="Titre 4 Car"/>
    <w:basedOn w:val="Policepardfaut"/>
    <w:link w:val="Titre4"/>
    <w:uiPriority w:val="9"/>
    <w:semiHidden/>
    <w:locked/>
    <w:rPr>
      <w:rFonts w:asciiTheme="minorHAnsi" w:eastAsiaTheme="majorEastAsia" w:hAnsiTheme="minorHAnsi" w:cstheme="majorBidi" w:hint="default"/>
      <w:i/>
      <w:iCs/>
      <w:color w:val="0F4761" w:themeColor="accent1" w:themeShade="BF"/>
      <w:sz w:val="24"/>
      <w:szCs w:val="24"/>
    </w:rPr>
  </w:style>
  <w:style w:type="paragraph" w:customStyle="1" w:styleId="msonormal0">
    <w:name w:val="msonormal"/>
    <w:basedOn w:val="Normal"/>
    <w:uiPriority w:val="99"/>
    <w:semiHidden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Pr>
      <w:rFonts w:asciiTheme="minorHAnsi" w:hAnsiTheme="minorHAnsi" w:cstheme="minorBidi"/>
      <w:sz w:val="20"/>
      <w:szCs w:val="20"/>
      <w:lang w:val="en-GB" w:eastAsia="en-GB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locked/>
    <w:rPr>
      <w:rFonts w:ascii="Times New Roman" w:eastAsiaTheme="minorEastAsia" w:hAnsi="Times New Roman" w:cs="Times New Roman" w:hint="default"/>
    </w:rPr>
  </w:style>
  <w:style w:type="paragraph" w:styleId="Notedefin">
    <w:name w:val="endnote text"/>
    <w:basedOn w:val="Normal"/>
    <w:link w:val="NotedefinCar"/>
    <w:uiPriority w:val="99"/>
    <w:semiHidden/>
    <w:unhideWhenUsed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locked/>
    <w:rPr>
      <w:rFonts w:ascii="Times New Roman" w:eastAsiaTheme="minorEastAsia" w:hAnsi="Times New Roman" w:cs="Times New Roman" w:hint="default"/>
    </w:rPr>
  </w:style>
  <w:style w:type="paragraph" w:customStyle="1" w:styleId="abstract">
    <w:name w:val="abstract"/>
    <w:basedOn w:val="Normal"/>
    <w:uiPriority w:val="99"/>
    <w:semiHidden/>
    <w:pPr>
      <w:spacing w:before="100" w:beforeAutospacing="1" w:after="100" w:afterAutospacing="1"/>
    </w:pPr>
    <w:rPr>
      <w:sz w:val="23"/>
      <w:szCs w:val="23"/>
    </w:rPr>
  </w:style>
  <w:style w:type="paragraph" w:customStyle="1" w:styleId="content">
    <w:name w:val="content"/>
    <w:basedOn w:val="Normal"/>
    <w:uiPriority w:val="99"/>
    <w:semiHidden/>
    <w:pPr>
      <w:spacing w:before="100" w:beforeAutospacing="1" w:after="100" w:afterAutospacing="1"/>
    </w:pPr>
    <w:rPr>
      <w:rFonts w:ascii="Arial" w:hAnsi="Arial" w:cs="Arial"/>
      <w:sz w:val="23"/>
      <w:szCs w:val="23"/>
    </w:rPr>
  </w:style>
  <w:style w:type="character" w:customStyle="1" w:styleId="Titolo1Carattere">
    <w:name w:val="Titolo 1 Carattere"/>
    <w:basedOn w:val="Policepardfaut"/>
    <w:link w:val="Titolo1"/>
    <w:uiPriority w:val="9"/>
    <w:locked/>
    <w:rPr>
      <w:rFonts w:ascii="Times New Roman" w:eastAsiaTheme="minorEastAsia" w:hAnsi="Times New Roman" w:cs="Times New Roman" w:hint="default"/>
      <w:b/>
      <w:bCs/>
      <w:color w:val="325495"/>
      <w:kern w:val="36"/>
      <w:sz w:val="48"/>
      <w:szCs w:val="48"/>
    </w:rPr>
  </w:style>
  <w:style w:type="paragraph" w:customStyle="1" w:styleId="Titolo1">
    <w:name w:val="Titolo 1"/>
    <w:basedOn w:val="Normal"/>
    <w:link w:val="Titolo1Carattere"/>
    <w:uiPriority w:val="99"/>
    <w:semiHidden/>
  </w:style>
  <w:style w:type="character" w:customStyle="1" w:styleId="Titolo2Carattere">
    <w:name w:val="Titolo 2 Carattere"/>
    <w:basedOn w:val="Policepardfaut"/>
    <w:link w:val="Titolo2"/>
    <w:uiPriority w:val="9"/>
    <w:semiHidden/>
    <w:locked/>
    <w:rPr>
      <w:rFonts w:asciiTheme="majorHAnsi" w:eastAsiaTheme="majorEastAsia" w:hAnsiTheme="majorHAnsi" w:cstheme="majorBidi" w:hint="default"/>
      <w:color w:val="0F4761" w:themeColor="accent1" w:themeShade="BF"/>
      <w:sz w:val="32"/>
      <w:szCs w:val="32"/>
    </w:rPr>
  </w:style>
  <w:style w:type="paragraph" w:customStyle="1" w:styleId="Titolo2">
    <w:name w:val="Titolo 2"/>
    <w:basedOn w:val="Normal"/>
    <w:link w:val="Titolo2Carattere"/>
    <w:uiPriority w:val="99"/>
    <w:semiHidden/>
  </w:style>
  <w:style w:type="character" w:customStyle="1" w:styleId="Titolo3Carattere">
    <w:name w:val="Titolo 3 Carattere"/>
    <w:basedOn w:val="Policepardfaut"/>
    <w:link w:val="Titolo3"/>
    <w:uiPriority w:val="9"/>
    <w:locked/>
    <w:rPr>
      <w:rFonts w:ascii="Times New Roman" w:eastAsiaTheme="minorEastAsia" w:hAnsi="Times New Roman" w:cs="Times New Roman" w:hint="default"/>
      <w:b/>
      <w:bCs/>
      <w:color w:val="000000" w:themeColor="text1"/>
      <w:sz w:val="28"/>
      <w:szCs w:val="27"/>
    </w:rPr>
  </w:style>
  <w:style w:type="paragraph" w:customStyle="1" w:styleId="Titolo3">
    <w:name w:val="Titolo 3"/>
    <w:basedOn w:val="Normal"/>
    <w:link w:val="Titolo3Carattere"/>
    <w:uiPriority w:val="99"/>
    <w:semiHidden/>
  </w:style>
  <w:style w:type="character" w:customStyle="1" w:styleId="TestonotaapidipaginaCarattere">
    <w:name w:val="Testo nota a piè di pagina Carattere"/>
    <w:basedOn w:val="Policepardfaut"/>
    <w:link w:val="Testonotaapidipagina"/>
    <w:locked/>
    <w:rPr>
      <w:rFonts w:asciiTheme="minorHAnsi" w:eastAsiaTheme="minorEastAsia" w:hAnsiTheme="minorHAnsi" w:cstheme="minorBidi" w:hint="default"/>
      <w:lang w:val="en-GB" w:eastAsia="en-GB"/>
    </w:rPr>
  </w:style>
  <w:style w:type="paragraph" w:customStyle="1" w:styleId="Testonotaapidipagina">
    <w:name w:val="Testo nota a piè di pagina"/>
    <w:basedOn w:val="Normal"/>
    <w:link w:val="TestonotaapidipaginaCarattere"/>
    <w:uiPriority w:val="99"/>
    <w:semiHidden/>
  </w:style>
  <w:style w:type="character" w:customStyle="1" w:styleId="TestonotadichiusuraCarattere">
    <w:name w:val="Testo nota di chiusura Carattere"/>
    <w:basedOn w:val="Policepardfaut"/>
    <w:link w:val="Testonotadichiusura"/>
    <w:uiPriority w:val="99"/>
    <w:semiHidden/>
    <w:locked/>
    <w:rPr>
      <w:rFonts w:ascii="Times New Roman" w:eastAsiaTheme="minorEastAsia" w:hAnsi="Times New Roman" w:cs="Times New Roman" w:hint="default"/>
    </w:rPr>
  </w:style>
  <w:style w:type="paragraph" w:customStyle="1" w:styleId="Testonotadichiusura">
    <w:name w:val="Testo nota di chiusura"/>
    <w:basedOn w:val="Normal"/>
    <w:link w:val="TestonotadichiusuraCarattere"/>
    <w:uiPriority w:val="99"/>
    <w:semiHidden/>
  </w:style>
  <w:style w:type="character" w:customStyle="1" w:styleId="Titolo4Carattere">
    <w:name w:val="Titolo 4 Carattere"/>
    <w:basedOn w:val="Policepardfaut"/>
    <w:link w:val="Titolo4"/>
    <w:uiPriority w:val="9"/>
    <w:locked/>
    <w:rPr>
      <w:rFonts w:ascii="Times New Roman" w:eastAsiaTheme="majorEastAsia" w:hAnsi="Times New Roman" w:cstheme="majorBidi" w:hint="default"/>
      <w:b/>
      <w:bCs w:val="0"/>
      <w:iCs/>
      <w:color w:val="000000" w:themeColor="text1"/>
      <w:sz w:val="32"/>
      <w:szCs w:val="24"/>
    </w:rPr>
  </w:style>
  <w:style w:type="paragraph" w:customStyle="1" w:styleId="Titolo4">
    <w:name w:val="Titolo 4"/>
    <w:basedOn w:val="Normal"/>
    <w:link w:val="Titolo4Carattere"/>
    <w:uiPriority w:val="99"/>
    <w:semiHidden/>
  </w:style>
  <w:style w:type="paragraph" w:customStyle="1" w:styleId="p1">
    <w:name w:val="p1"/>
    <w:basedOn w:val="Normal"/>
    <w:uiPriority w:val="99"/>
    <w:semiHidden/>
    <w:rPr>
      <w:rFonts w:eastAsia="Times New Roman"/>
      <w:color w:val="000000"/>
      <w:sz w:val="18"/>
      <w:szCs w:val="18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table" w:customStyle="1" w:styleId="Tabellanormale">
    <w:name w:val="Tabella normale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96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94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2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16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B7BF17-BC39-4893-A994-649FBE4D1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3393</Words>
  <Characters>16767</Characters>
  <Application>Microsoft Office Word</Application>
  <DocSecurity>0</DocSecurity>
  <Lines>266</Lines>
  <Paragraphs>98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Layout Article</vt:lpstr>
    </vt:vector>
  </TitlesOfParts>
  <Company/>
  <LinksUpToDate>false</LinksUpToDate>
  <CharactersWithSpaces>20062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Layout Article</dc:title>
  <dc:subject/>
  <dc:creator>Caterina Erando</dc:creator>
  <cp:keywords/>
  <dc:description/>
  <cp:lastModifiedBy>Marie-Alix DE LABARTHE</cp:lastModifiedBy>
  <cp:revision>2</cp:revision>
  <dcterms:created xsi:type="dcterms:W3CDTF">2026-01-27T13:08:00Z</dcterms:created>
  <dcterms:modified xsi:type="dcterms:W3CDTF">2026-01-27T13:08:00Z</dcterms:modified>
</cp:coreProperties>
</file>